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DC6844" w14:textId="77777777" w:rsidR="00322758" w:rsidRPr="00880D0E" w:rsidRDefault="00AA45CA" w:rsidP="00322758">
      <w:pPr>
        <w:jc w:val="center"/>
        <w:rPr>
          <w:rFonts w:ascii="ＭＳ ゴシック" w:eastAsia="ＭＳ ゴシック" w:hAnsi="ＭＳ ゴシック"/>
          <w:color w:val="000000" w:themeColor="text1"/>
          <w:sz w:val="28"/>
          <w:szCs w:val="28"/>
        </w:rPr>
      </w:pPr>
      <w:r>
        <w:rPr>
          <w:rFonts w:ascii="ＭＳ ゴシック" w:eastAsia="ＭＳ ゴシック" w:hAnsi="ＭＳ ゴシック" w:hint="eastAsia"/>
          <w:color w:val="000000" w:themeColor="text1"/>
          <w:sz w:val="28"/>
          <w:szCs w:val="28"/>
        </w:rPr>
        <w:t>デジタル職場実習</w:t>
      </w:r>
      <w:r w:rsidR="00880D0E" w:rsidRPr="00880D0E">
        <w:rPr>
          <w:rFonts w:ascii="ＭＳ ゴシック" w:eastAsia="ＭＳ ゴシック" w:hAnsi="ＭＳ ゴシック" w:hint="eastAsia"/>
          <w:color w:val="000000" w:themeColor="text1"/>
          <w:sz w:val="28"/>
          <w:szCs w:val="28"/>
        </w:rPr>
        <w:t>推進費</w:t>
      </w:r>
      <w:r w:rsidR="003B1B21" w:rsidRPr="00880D0E">
        <w:rPr>
          <w:rFonts w:ascii="ＭＳ ゴシック" w:eastAsia="ＭＳ ゴシック" w:hAnsi="ＭＳ ゴシック" w:hint="eastAsia"/>
          <w:color w:val="000000" w:themeColor="text1"/>
          <w:sz w:val="28"/>
          <w:szCs w:val="28"/>
        </w:rPr>
        <w:t>の</w:t>
      </w:r>
      <w:r w:rsidR="00880D0E" w:rsidRPr="00880D0E">
        <w:rPr>
          <w:rFonts w:ascii="ＭＳ ゴシック" w:eastAsia="ＭＳ ゴシック" w:hAnsi="ＭＳ ゴシック" w:hint="eastAsia"/>
          <w:color w:val="000000" w:themeColor="text1"/>
          <w:sz w:val="28"/>
          <w:szCs w:val="28"/>
        </w:rPr>
        <w:t>対象</w:t>
      </w:r>
      <w:r w:rsidR="008E1CDA">
        <w:rPr>
          <w:rFonts w:ascii="ＭＳ ゴシック" w:eastAsia="ＭＳ ゴシック" w:hAnsi="ＭＳ ゴシック" w:hint="eastAsia"/>
          <w:color w:val="000000" w:themeColor="text1"/>
          <w:sz w:val="28"/>
          <w:szCs w:val="28"/>
        </w:rPr>
        <w:t>と</w:t>
      </w:r>
      <w:r w:rsidR="00880D0E">
        <w:rPr>
          <w:rFonts w:ascii="ＭＳ ゴシック" w:eastAsia="ＭＳ ゴシック" w:hAnsi="ＭＳ ゴシック" w:hint="eastAsia"/>
          <w:color w:val="000000" w:themeColor="text1"/>
          <w:sz w:val="28"/>
          <w:szCs w:val="28"/>
        </w:rPr>
        <w:t>なる事業</w:t>
      </w:r>
      <w:r w:rsidR="008E1CDA">
        <w:rPr>
          <w:rFonts w:ascii="ＭＳ ゴシック" w:eastAsia="ＭＳ ゴシック" w:hAnsi="ＭＳ ゴシック" w:hint="eastAsia"/>
          <w:color w:val="000000" w:themeColor="text1"/>
          <w:sz w:val="28"/>
          <w:szCs w:val="28"/>
        </w:rPr>
        <w:t>の</w:t>
      </w:r>
      <w:r w:rsidR="00880D0E">
        <w:rPr>
          <w:rFonts w:ascii="ＭＳ ゴシック" w:eastAsia="ＭＳ ゴシック" w:hAnsi="ＭＳ ゴシック" w:hint="eastAsia"/>
          <w:color w:val="000000" w:themeColor="text1"/>
          <w:sz w:val="28"/>
          <w:szCs w:val="28"/>
        </w:rPr>
        <w:t>概要</w:t>
      </w:r>
      <w:r w:rsidR="00697767" w:rsidRPr="00880D0E">
        <w:rPr>
          <w:rFonts w:ascii="ＭＳ ゴシック" w:eastAsia="ＭＳ ゴシック" w:hAnsi="ＭＳ ゴシック" w:hint="eastAsia"/>
          <w:color w:val="000000" w:themeColor="text1"/>
          <w:sz w:val="28"/>
          <w:szCs w:val="28"/>
        </w:rPr>
        <w:t>について</w:t>
      </w:r>
    </w:p>
    <w:p w14:paraId="1598A789" w14:textId="77777777" w:rsidR="00322758" w:rsidRDefault="00322758" w:rsidP="00322758">
      <w:pPr>
        <w:jc w:val="right"/>
        <w:rPr>
          <w:color w:val="000000" w:themeColor="text1"/>
        </w:rPr>
      </w:pPr>
    </w:p>
    <w:p w14:paraId="1C5FFA67" w14:textId="6219808C" w:rsidR="00322758" w:rsidRPr="00322758" w:rsidRDefault="00416B64" w:rsidP="00322758">
      <w:pPr>
        <w:jc w:val="right"/>
        <w:rPr>
          <w:color w:val="000000" w:themeColor="text1"/>
        </w:rPr>
      </w:pPr>
      <w:r>
        <w:rPr>
          <w:rFonts w:hint="eastAsia"/>
          <w:color w:val="000000" w:themeColor="text1"/>
        </w:rPr>
        <w:t>令和</w:t>
      </w:r>
      <w:r w:rsidR="00652D04">
        <w:rPr>
          <w:rFonts w:hint="eastAsia"/>
          <w:color w:val="000000" w:themeColor="text1"/>
        </w:rPr>
        <w:t>６</w:t>
      </w:r>
      <w:r w:rsidR="00A050F0">
        <w:rPr>
          <w:rFonts w:hint="eastAsia"/>
          <w:color w:val="000000" w:themeColor="text1"/>
        </w:rPr>
        <w:t>年</w:t>
      </w:r>
      <w:r w:rsidR="00652D04">
        <w:rPr>
          <w:rFonts w:hint="eastAsia"/>
          <w:color w:val="000000" w:themeColor="text1"/>
        </w:rPr>
        <w:t>11</w:t>
      </w:r>
      <w:r w:rsidR="00B245B9">
        <w:rPr>
          <w:rFonts w:hint="eastAsia"/>
          <w:color w:val="000000" w:themeColor="text1"/>
        </w:rPr>
        <w:t>月</w:t>
      </w:r>
      <w:r w:rsidR="00652D04">
        <w:rPr>
          <w:rFonts w:hint="eastAsia"/>
          <w:color w:val="000000" w:themeColor="text1"/>
        </w:rPr>
        <w:t>11</w:t>
      </w:r>
      <w:r w:rsidR="00322758" w:rsidRPr="00322758">
        <w:rPr>
          <w:rFonts w:hint="eastAsia"/>
          <w:color w:val="000000" w:themeColor="text1"/>
        </w:rPr>
        <w:t>日</w:t>
      </w:r>
    </w:p>
    <w:p w14:paraId="4E1B1BED" w14:textId="77777777" w:rsidR="00697767" w:rsidRPr="00880D0E" w:rsidRDefault="00697767">
      <w:pPr>
        <w:rPr>
          <w:color w:val="000000" w:themeColor="text1"/>
        </w:rPr>
      </w:pPr>
    </w:p>
    <w:p w14:paraId="010B3961" w14:textId="77777777" w:rsidR="00737160" w:rsidRPr="00880D0E" w:rsidRDefault="00913940" w:rsidP="00BA7750">
      <w:pPr>
        <w:ind w:firstLineChars="100" w:firstLine="221"/>
        <w:rPr>
          <w:color w:val="000000" w:themeColor="text1"/>
          <w:szCs w:val="24"/>
        </w:rPr>
      </w:pPr>
      <w:r>
        <w:rPr>
          <w:rFonts w:hint="eastAsia"/>
          <w:color w:val="000000" w:themeColor="text1"/>
          <w:szCs w:val="24"/>
        </w:rPr>
        <w:t>デジタル職場実習</w:t>
      </w:r>
      <w:r w:rsidR="00322758">
        <w:rPr>
          <w:rFonts w:hint="eastAsia"/>
          <w:color w:val="000000" w:themeColor="text1"/>
          <w:szCs w:val="24"/>
        </w:rPr>
        <w:t>推進費の対象</w:t>
      </w:r>
      <w:r w:rsidR="008E1CDA">
        <w:rPr>
          <w:rFonts w:hint="eastAsia"/>
          <w:color w:val="000000" w:themeColor="text1"/>
          <w:szCs w:val="24"/>
        </w:rPr>
        <w:t>と</w:t>
      </w:r>
      <w:r w:rsidR="00322758">
        <w:rPr>
          <w:rFonts w:hint="eastAsia"/>
          <w:color w:val="000000" w:themeColor="text1"/>
          <w:szCs w:val="24"/>
        </w:rPr>
        <w:t>なる事業</w:t>
      </w:r>
      <w:r w:rsidR="008E1CDA">
        <w:rPr>
          <w:rFonts w:hint="eastAsia"/>
          <w:color w:val="000000" w:themeColor="text1"/>
          <w:szCs w:val="24"/>
        </w:rPr>
        <w:t>の</w:t>
      </w:r>
      <w:r w:rsidR="00322758">
        <w:rPr>
          <w:rFonts w:hint="eastAsia"/>
          <w:color w:val="000000" w:themeColor="text1"/>
          <w:szCs w:val="24"/>
        </w:rPr>
        <w:t>概要に</w:t>
      </w:r>
      <w:r w:rsidR="00E65F75" w:rsidRPr="00880D0E">
        <w:rPr>
          <w:rFonts w:hint="eastAsia"/>
          <w:color w:val="000000" w:themeColor="text1"/>
          <w:szCs w:val="24"/>
        </w:rPr>
        <w:t>ついて</w:t>
      </w:r>
      <w:r w:rsidR="00647232" w:rsidRPr="00880D0E">
        <w:rPr>
          <w:rFonts w:hint="eastAsia"/>
          <w:color w:val="000000" w:themeColor="text1"/>
          <w:szCs w:val="24"/>
        </w:rPr>
        <w:t>は、</w:t>
      </w:r>
      <w:r w:rsidR="00E65F75" w:rsidRPr="00880D0E">
        <w:rPr>
          <w:rFonts w:hint="eastAsia"/>
          <w:color w:val="000000" w:themeColor="text1"/>
          <w:szCs w:val="24"/>
        </w:rPr>
        <w:t>下記のとおり</w:t>
      </w:r>
      <w:r w:rsidR="00647232" w:rsidRPr="00880D0E">
        <w:rPr>
          <w:rFonts w:hint="eastAsia"/>
          <w:color w:val="000000" w:themeColor="text1"/>
          <w:szCs w:val="24"/>
        </w:rPr>
        <w:t>とします。</w:t>
      </w:r>
    </w:p>
    <w:tbl>
      <w:tblPr>
        <w:tblStyle w:val="a5"/>
        <w:tblW w:w="10065" w:type="dxa"/>
        <w:tblInd w:w="-147" w:type="dxa"/>
        <w:tblLook w:val="04A0" w:firstRow="1" w:lastRow="0" w:firstColumn="1" w:lastColumn="0" w:noHBand="0" w:noVBand="1"/>
      </w:tblPr>
      <w:tblGrid>
        <w:gridCol w:w="2269"/>
        <w:gridCol w:w="7796"/>
      </w:tblGrid>
      <w:tr w:rsidR="00880D0E" w:rsidRPr="00880D0E" w14:paraId="03CCA974" w14:textId="77777777" w:rsidTr="00FE5F93">
        <w:tc>
          <w:tcPr>
            <w:tcW w:w="2269" w:type="dxa"/>
          </w:tcPr>
          <w:p w14:paraId="26A4EF65" w14:textId="77777777" w:rsidR="00697767" w:rsidRPr="00880D0E" w:rsidRDefault="00B77EA5" w:rsidP="00B77EA5">
            <w:pPr>
              <w:jc w:val="center"/>
              <w:rPr>
                <w:color w:val="000000" w:themeColor="text1"/>
              </w:rPr>
            </w:pPr>
            <w:r w:rsidRPr="00880D0E">
              <w:rPr>
                <w:rFonts w:hint="eastAsia"/>
                <w:color w:val="000000" w:themeColor="text1"/>
              </w:rPr>
              <w:t>項　　目</w:t>
            </w:r>
          </w:p>
        </w:tc>
        <w:tc>
          <w:tcPr>
            <w:tcW w:w="7796" w:type="dxa"/>
          </w:tcPr>
          <w:p w14:paraId="2080AF2A" w14:textId="77777777" w:rsidR="00697767" w:rsidRPr="00880D0E" w:rsidRDefault="00B77EA5" w:rsidP="00B77EA5">
            <w:pPr>
              <w:jc w:val="center"/>
              <w:rPr>
                <w:color w:val="000000" w:themeColor="text1"/>
              </w:rPr>
            </w:pPr>
            <w:r w:rsidRPr="00880D0E">
              <w:rPr>
                <w:rFonts w:hint="eastAsia"/>
                <w:color w:val="000000" w:themeColor="text1"/>
              </w:rPr>
              <w:t>内　　　　　容</w:t>
            </w:r>
          </w:p>
        </w:tc>
      </w:tr>
      <w:tr w:rsidR="00880D0E" w:rsidRPr="00880D0E" w14:paraId="7CD41C68" w14:textId="77777777" w:rsidTr="00FE5F93">
        <w:trPr>
          <w:trHeight w:val="854"/>
        </w:trPr>
        <w:tc>
          <w:tcPr>
            <w:tcW w:w="2269" w:type="dxa"/>
            <w:vAlign w:val="center"/>
          </w:tcPr>
          <w:p w14:paraId="5D8D7209" w14:textId="77777777" w:rsidR="00697767" w:rsidRPr="00880D0E" w:rsidRDefault="00697767">
            <w:pPr>
              <w:rPr>
                <w:color w:val="000000" w:themeColor="text1"/>
              </w:rPr>
            </w:pPr>
            <w:r w:rsidRPr="00880D0E">
              <w:rPr>
                <w:rFonts w:hint="eastAsia"/>
                <w:color w:val="000000" w:themeColor="text1"/>
              </w:rPr>
              <w:t xml:space="preserve">１ </w:t>
            </w:r>
            <w:r w:rsidR="00E65F75" w:rsidRPr="00880D0E">
              <w:rPr>
                <w:rFonts w:hint="eastAsia"/>
                <w:color w:val="000000" w:themeColor="text1"/>
              </w:rPr>
              <w:t>事業内容</w:t>
            </w:r>
          </w:p>
        </w:tc>
        <w:tc>
          <w:tcPr>
            <w:tcW w:w="7796" w:type="dxa"/>
            <w:vAlign w:val="center"/>
          </w:tcPr>
          <w:p w14:paraId="165CAFE2" w14:textId="77777777" w:rsidR="00697767" w:rsidRPr="00880D0E" w:rsidRDefault="00FD27D2" w:rsidP="000E0F8A">
            <w:pPr>
              <w:spacing w:line="320" w:lineRule="exact"/>
              <w:ind w:firstLineChars="100" w:firstLine="221"/>
              <w:rPr>
                <w:color w:val="000000" w:themeColor="text1"/>
              </w:rPr>
            </w:pPr>
            <w:r>
              <w:rPr>
                <w:rFonts w:hint="eastAsia"/>
                <w:color w:val="000000" w:themeColor="text1"/>
              </w:rPr>
              <w:t>デジタル分野の</w:t>
            </w:r>
            <w:r w:rsidR="00913940">
              <w:rPr>
                <w:rFonts w:hint="eastAsia"/>
                <w:color w:val="000000" w:themeColor="text1"/>
              </w:rPr>
              <w:t>訓練カリキュラムに職場実習を組んだ訓練</w:t>
            </w:r>
            <w:r>
              <w:rPr>
                <w:rFonts w:hint="eastAsia"/>
                <w:color w:val="000000" w:themeColor="text1"/>
              </w:rPr>
              <w:t>を実施した場合、</w:t>
            </w:r>
            <w:r w:rsidR="00780859">
              <w:rPr>
                <w:rFonts w:hint="eastAsia"/>
                <w:color w:val="000000" w:themeColor="text1"/>
              </w:rPr>
              <w:t>報償費として</w:t>
            </w:r>
            <w:r>
              <w:rPr>
                <w:rFonts w:hint="eastAsia"/>
                <w:color w:val="000000" w:themeColor="text1"/>
              </w:rPr>
              <w:t>デジタル職場実習</w:t>
            </w:r>
            <w:r w:rsidR="00A648AE">
              <w:rPr>
                <w:rFonts w:hint="eastAsia"/>
                <w:color w:val="000000" w:themeColor="text1"/>
              </w:rPr>
              <w:t>推進費</w:t>
            </w:r>
            <w:r w:rsidR="00697767" w:rsidRPr="00880D0E">
              <w:rPr>
                <w:rFonts w:hint="eastAsia"/>
                <w:color w:val="000000" w:themeColor="text1"/>
              </w:rPr>
              <w:t>（１人</w:t>
            </w:r>
            <w:r w:rsidR="00A648AE">
              <w:rPr>
                <w:rFonts w:hint="eastAsia"/>
                <w:color w:val="000000" w:themeColor="text1"/>
              </w:rPr>
              <w:t>当たり</w:t>
            </w:r>
            <w:r>
              <w:rPr>
                <w:rFonts w:hint="eastAsia"/>
                <w:color w:val="000000" w:themeColor="text1"/>
              </w:rPr>
              <w:t>２</w:t>
            </w:r>
            <w:r w:rsidR="00697767" w:rsidRPr="00880D0E">
              <w:rPr>
                <w:rFonts w:hint="eastAsia"/>
                <w:color w:val="000000" w:themeColor="text1"/>
              </w:rPr>
              <w:t>万円</w:t>
            </w:r>
            <w:r w:rsidR="002F2AEE">
              <w:rPr>
                <w:rFonts w:hint="eastAsia"/>
                <w:color w:val="000000" w:themeColor="text1"/>
              </w:rPr>
              <w:t>（外税）</w:t>
            </w:r>
            <w:r w:rsidR="00797DB4" w:rsidRPr="00880D0E">
              <w:rPr>
                <w:rFonts w:hint="eastAsia"/>
                <w:color w:val="000000" w:themeColor="text1"/>
              </w:rPr>
              <w:t>の上乗せ</w:t>
            </w:r>
            <w:r w:rsidR="00A648AE">
              <w:rPr>
                <w:rFonts w:hint="eastAsia"/>
                <w:color w:val="000000" w:themeColor="text1"/>
              </w:rPr>
              <w:t>）を支給する。</w:t>
            </w:r>
          </w:p>
        </w:tc>
      </w:tr>
      <w:tr w:rsidR="00880D0E" w:rsidRPr="00880D0E" w14:paraId="473EBF50" w14:textId="77777777" w:rsidTr="00FE5F93">
        <w:trPr>
          <w:trHeight w:val="1734"/>
        </w:trPr>
        <w:tc>
          <w:tcPr>
            <w:tcW w:w="2269" w:type="dxa"/>
            <w:vAlign w:val="center"/>
          </w:tcPr>
          <w:p w14:paraId="7052C188" w14:textId="77777777" w:rsidR="00697767" w:rsidRPr="00880D0E" w:rsidRDefault="00697767">
            <w:pPr>
              <w:rPr>
                <w:color w:val="000000" w:themeColor="text1"/>
              </w:rPr>
            </w:pPr>
            <w:r w:rsidRPr="00880D0E">
              <w:rPr>
                <w:rFonts w:hint="eastAsia"/>
                <w:color w:val="000000" w:themeColor="text1"/>
              </w:rPr>
              <w:t>２ 対象訓練</w:t>
            </w:r>
          </w:p>
        </w:tc>
        <w:tc>
          <w:tcPr>
            <w:tcW w:w="7796" w:type="dxa"/>
            <w:vAlign w:val="center"/>
          </w:tcPr>
          <w:p w14:paraId="31D77312" w14:textId="77777777" w:rsidR="00C66B00" w:rsidRPr="00880D0E" w:rsidRDefault="00C66B00" w:rsidP="000E0F8A">
            <w:pPr>
              <w:spacing w:line="320" w:lineRule="exact"/>
              <w:ind w:left="221" w:hangingChars="100" w:hanging="221"/>
              <w:rPr>
                <w:color w:val="000000" w:themeColor="text1"/>
              </w:rPr>
            </w:pPr>
            <w:r w:rsidRPr="00880D0E">
              <w:rPr>
                <w:rFonts w:hint="eastAsia"/>
                <w:color w:val="000000" w:themeColor="text1"/>
              </w:rPr>
              <w:t xml:space="preserve">　次のいずれも満たすこと</w:t>
            </w:r>
          </w:p>
          <w:p w14:paraId="31664C56" w14:textId="77777777" w:rsidR="00697767" w:rsidRPr="00880D0E" w:rsidRDefault="00C66B00" w:rsidP="000E0F8A">
            <w:pPr>
              <w:spacing w:line="320" w:lineRule="exact"/>
              <w:ind w:left="221" w:hangingChars="100" w:hanging="221"/>
              <w:rPr>
                <w:color w:val="000000" w:themeColor="text1"/>
              </w:rPr>
            </w:pPr>
            <w:r w:rsidRPr="00880D0E">
              <w:rPr>
                <w:rFonts w:hint="eastAsia"/>
                <w:color w:val="000000" w:themeColor="text1"/>
              </w:rPr>
              <w:t xml:space="preserve">(1) </w:t>
            </w:r>
            <w:r w:rsidR="00913940" w:rsidRPr="00913940">
              <w:rPr>
                <w:rFonts w:hint="eastAsia"/>
                <w:color w:val="000000" w:themeColor="text1"/>
              </w:rPr>
              <w:t>ソフトウェア開発や</w:t>
            </w:r>
            <w:r w:rsidR="00913940" w:rsidRPr="00913940">
              <w:rPr>
                <w:color w:val="000000" w:themeColor="text1"/>
              </w:rPr>
              <w:t>WEBプログラミング、ネットワーク構築、システム運用管理、ネットワークセキュリティ対策、WEBデザイン等に係る技能等を付与する訓練コース</w:t>
            </w:r>
          </w:p>
          <w:p w14:paraId="3C8B4E11" w14:textId="3192BF3F" w:rsidR="00C66B00" w:rsidRPr="00880D0E" w:rsidRDefault="00C66B00" w:rsidP="000E0F8A">
            <w:pPr>
              <w:spacing w:line="320" w:lineRule="exact"/>
              <w:ind w:left="221" w:hangingChars="100" w:hanging="221"/>
              <w:rPr>
                <w:color w:val="000000" w:themeColor="text1"/>
              </w:rPr>
            </w:pPr>
            <w:r w:rsidRPr="00880D0E">
              <w:rPr>
                <w:rFonts w:hint="eastAsia"/>
                <w:color w:val="000000" w:themeColor="text1"/>
              </w:rPr>
              <w:t xml:space="preserve">(2) </w:t>
            </w:r>
            <w:r w:rsidR="00913940" w:rsidRPr="00652D04">
              <w:rPr>
                <w:rFonts w:hint="eastAsia"/>
                <w:color w:val="FF0000"/>
              </w:rPr>
              <w:t>令和</w:t>
            </w:r>
            <w:r w:rsidR="00652D04" w:rsidRPr="00652D04">
              <w:rPr>
                <w:rFonts w:hint="eastAsia"/>
                <w:color w:val="FF0000"/>
              </w:rPr>
              <w:t>７</w:t>
            </w:r>
            <w:r w:rsidRPr="00652D04">
              <w:rPr>
                <w:rFonts w:hint="eastAsia"/>
                <w:color w:val="FF0000"/>
              </w:rPr>
              <w:t>度</w:t>
            </w:r>
            <w:r w:rsidR="00654F14" w:rsidRPr="00880D0E">
              <w:rPr>
                <w:rFonts w:hint="eastAsia"/>
                <w:color w:val="000000" w:themeColor="text1"/>
              </w:rPr>
              <w:t>中</w:t>
            </w:r>
            <w:r w:rsidR="00913940">
              <w:rPr>
                <w:rFonts w:hint="eastAsia"/>
                <w:color w:val="000000" w:themeColor="text1"/>
              </w:rPr>
              <w:t>に訓練を開始するコース（年度をまたぎ令和</w:t>
            </w:r>
            <w:r w:rsidR="00054359">
              <w:rPr>
                <w:rFonts w:hint="eastAsia"/>
                <w:color w:val="000000" w:themeColor="text1"/>
              </w:rPr>
              <w:t>７</w:t>
            </w:r>
            <w:r w:rsidRPr="00880D0E">
              <w:rPr>
                <w:rFonts w:hint="eastAsia"/>
                <w:color w:val="000000" w:themeColor="text1"/>
              </w:rPr>
              <w:t>年度に委託費の支払があるものを含む）</w:t>
            </w:r>
          </w:p>
        </w:tc>
      </w:tr>
      <w:tr w:rsidR="00B02638" w:rsidRPr="00880D0E" w14:paraId="75B3D099" w14:textId="77777777" w:rsidTr="00FE5F93">
        <w:trPr>
          <w:trHeight w:val="1065"/>
        </w:trPr>
        <w:tc>
          <w:tcPr>
            <w:tcW w:w="2269" w:type="dxa"/>
            <w:vAlign w:val="center"/>
          </w:tcPr>
          <w:p w14:paraId="4D3E316F" w14:textId="77777777" w:rsidR="00B02638" w:rsidRPr="00880D0E" w:rsidRDefault="00B02638" w:rsidP="00B02638">
            <w:pPr>
              <w:ind w:left="221" w:hangingChars="100" w:hanging="221"/>
              <w:rPr>
                <w:color w:val="000000" w:themeColor="text1"/>
              </w:rPr>
            </w:pPr>
            <w:r>
              <w:rPr>
                <w:rFonts w:hint="eastAsia"/>
                <w:color w:val="000000" w:themeColor="text1"/>
              </w:rPr>
              <w:t>３</w:t>
            </w:r>
            <w:r w:rsidRPr="00880D0E">
              <w:rPr>
                <w:rFonts w:hint="eastAsia"/>
                <w:color w:val="000000" w:themeColor="text1"/>
              </w:rPr>
              <w:t xml:space="preserve"> </w:t>
            </w:r>
            <w:r>
              <w:rPr>
                <w:rFonts w:hint="eastAsia"/>
                <w:color w:val="000000" w:themeColor="text1"/>
              </w:rPr>
              <w:t>デジタル職場実習</w:t>
            </w:r>
            <w:r w:rsidRPr="00880D0E">
              <w:rPr>
                <w:rFonts w:hint="eastAsia"/>
                <w:color w:val="000000" w:themeColor="text1"/>
              </w:rPr>
              <w:t>の実施時間</w:t>
            </w:r>
          </w:p>
        </w:tc>
        <w:tc>
          <w:tcPr>
            <w:tcW w:w="7796" w:type="dxa"/>
            <w:vAlign w:val="center"/>
          </w:tcPr>
          <w:p w14:paraId="65FB5334" w14:textId="6DC31352" w:rsidR="00B02638" w:rsidRPr="00880D0E" w:rsidRDefault="00B02638" w:rsidP="00B02638">
            <w:pPr>
              <w:spacing w:line="320" w:lineRule="exact"/>
              <w:ind w:firstLineChars="100" w:firstLine="221"/>
              <w:rPr>
                <w:color w:val="000000" w:themeColor="text1"/>
              </w:rPr>
            </w:pPr>
            <w:r w:rsidRPr="00761D6C">
              <w:rPr>
                <w:rFonts w:hint="eastAsia"/>
                <w:color w:val="000000" w:themeColor="text1"/>
              </w:rPr>
              <w:t>２週間以上１</w:t>
            </w:r>
            <w:r w:rsidR="00652D04">
              <w:rPr>
                <w:rFonts w:hint="eastAsia"/>
                <w:color w:val="000000" w:themeColor="text1"/>
              </w:rPr>
              <w:t>か</w:t>
            </w:r>
            <w:r w:rsidRPr="00761D6C">
              <w:rPr>
                <w:rFonts w:hint="eastAsia"/>
                <w:color w:val="000000" w:themeColor="text1"/>
              </w:rPr>
              <w:t>月未満とし、１日の訓練時間の</w:t>
            </w:r>
            <w:r>
              <w:rPr>
                <w:rFonts w:hint="eastAsia"/>
                <w:color w:val="000000" w:themeColor="text1"/>
              </w:rPr>
              <w:t>全てで実施すること。ただし、訓練期間が３箇月以下の訓練コースは職場実習を組み込んでも、デジタル職場実習推進費は対象外。</w:t>
            </w:r>
          </w:p>
        </w:tc>
      </w:tr>
      <w:tr w:rsidR="00B02638" w:rsidRPr="00880D0E" w14:paraId="0912F83F" w14:textId="77777777" w:rsidTr="00FE5F93">
        <w:trPr>
          <w:trHeight w:val="1478"/>
        </w:trPr>
        <w:tc>
          <w:tcPr>
            <w:tcW w:w="2269" w:type="dxa"/>
            <w:vAlign w:val="center"/>
          </w:tcPr>
          <w:p w14:paraId="0E566E34" w14:textId="77777777" w:rsidR="00B02638" w:rsidRPr="00880D0E" w:rsidRDefault="00B02638" w:rsidP="00B02638">
            <w:pPr>
              <w:ind w:left="221" w:hangingChars="100" w:hanging="221"/>
              <w:rPr>
                <w:color w:val="000000" w:themeColor="text1"/>
              </w:rPr>
            </w:pPr>
            <w:r>
              <w:rPr>
                <w:rFonts w:hint="eastAsia"/>
                <w:color w:val="000000" w:themeColor="text1"/>
              </w:rPr>
              <w:t>４</w:t>
            </w:r>
            <w:r w:rsidRPr="00880D0E">
              <w:rPr>
                <w:rFonts w:hint="eastAsia"/>
                <w:color w:val="000000" w:themeColor="text1"/>
              </w:rPr>
              <w:t xml:space="preserve"> </w:t>
            </w:r>
            <w:r>
              <w:rPr>
                <w:rFonts w:hint="eastAsia"/>
                <w:color w:val="000000" w:themeColor="text1"/>
              </w:rPr>
              <w:t>デジタル職場実習推進費支給</w:t>
            </w:r>
            <w:r w:rsidRPr="00880D0E">
              <w:rPr>
                <w:rFonts w:hint="eastAsia"/>
                <w:color w:val="000000" w:themeColor="text1"/>
              </w:rPr>
              <w:t>要件</w:t>
            </w:r>
          </w:p>
        </w:tc>
        <w:tc>
          <w:tcPr>
            <w:tcW w:w="7796" w:type="dxa"/>
            <w:vAlign w:val="center"/>
          </w:tcPr>
          <w:p w14:paraId="24CE74AB" w14:textId="77777777" w:rsidR="00B02638" w:rsidRDefault="00B02638" w:rsidP="00B02638">
            <w:pPr>
              <w:spacing w:line="320" w:lineRule="exact"/>
              <w:ind w:leftChars="-84" w:left="35" w:hangingChars="100" w:hanging="221"/>
              <w:rPr>
                <w:color w:val="000000" w:themeColor="text1"/>
              </w:rPr>
            </w:pPr>
            <w:r>
              <w:rPr>
                <w:rFonts w:hint="eastAsia"/>
                <w:color w:val="000000" w:themeColor="text1"/>
              </w:rPr>
              <w:t xml:space="preserve">　　デジタル職場実習推進費は、</w:t>
            </w:r>
            <w:r w:rsidRPr="003E1A3E">
              <w:rPr>
                <w:rFonts w:hint="eastAsia"/>
                <w:color w:val="000000" w:themeColor="text1"/>
              </w:rPr>
              <w:t>「職場</w:t>
            </w:r>
            <w:r w:rsidR="00607AFF">
              <w:rPr>
                <w:rFonts w:hint="eastAsia"/>
                <w:color w:val="000000" w:themeColor="text1"/>
              </w:rPr>
              <w:t>実習出席率」が８０％以上である場合に支払うこととし、単価は入校者</w:t>
            </w:r>
            <w:r w:rsidRPr="003E1A3E">
              <w:rPr>
                <w:rFonts w:hint="eastAsia"/>
                <w:color w:val="000000" w:themeColor="text1"/>
              </w:rPr>
              <w:t>１人当たり２０，０００円（外税）とする。ただし、委託訓練実施要領（以下要領）第１章第１１（ただし、（１）、（５）、（７）及び（８）を除く）を適用しない。</w:t>
            </w:r>
          </w:p>
          <w:p w14:paraId="1F5E8B4E" w14:textId="77777777" w:rsidR="00FE5F93" w:rsidRPr="00880D0E" w:rsidRDefault="00FE5F93" w:rsidP="00B02638">
            <w:pPr>
              <w:spacing w:line="320" w:lineRule="exact"/>
              <w:ind w:leftChars="-84" w:left="35" w:hangingChars="100" w:hanging="221"/>
              <w:rPr>
                <w:color w:val="000000" w:themeColor="text1"/>
              </w:rPr>
            </w:pPr>
            <w:r>
              <w:rPr>
                <w:rFonts w:hint="eastAsia"/>
                <w:color w:val="000000" w:themeColor="text1"/>
              </w:rPr>
              <w:t xml:space="preserve">　※１を参照</w:t>
            </w:r>
          </w:p>
        </w:tc>
      </w:tr>
      <w:tr w:rsidR="00B02638" w:rsidRPr="00880D0E" w14:paraId="4BB1C60B" w14:textId="77777777" w:rsidTr="00FE5F93">
        <w:trPr>
          <w:trHeight w:val="2449"/>
        </w:trPr>
        <w:tc>
          <w:tcPr>
            <w:tcW w:w="2269" w:type="dxa"/>
            <w:vAlign w:val="center"/>
          </w:tcPr>
          <w:p w14:paraId="37CA323F" w14:textId="77777777" w:rsidR="00B02638" w:rsidRPr="00880D0E" w:rsidRDefault="00B02638" w:rsidP="00B02638">
            <w:pPr>
              <w:ind w:left="221" w:hangingChars="100" w:hanging="221"/>
              <w:rPr>
                <w:color w:val="000000" w:themeColor="text1"/>
              </w:rPr>
            </w:pPr>
            <w:r>
              <w:rPr>
                <w:rFonts w:hint="eastAsia"/>
                <w:color w:val="000000" w:themeColor="text1"/>
              </w:rPr>
              <w:t>５</w:t>
            </w:r>
            <w:r w:rsidRPr="00880D0E">
              <w:rPr>
                <w:rFonts w:hint="eastAsia"/>
                <w:color w:val="000000" w:themeColor="text1"/>
              </w:rPr>
              <w:t xml:space="preserve"> </w:t>
            </w:r>
            <w:r>
              <w:rPr>
                <w:rFonts w:hint="eastAsia"/>
                <w:color w:val="000000" w:themeColor="text1"/>
              </w:rPr>
              <w:t>上乗せのための手続き</w:t>
            </w:r>
          </w:p>
        </w:tc>
        <w:tc>
          <w:tcPr>
            <w:tcW w:w="7796" w:type="dxa"/>
            <w:vAlign w:val="center"/>
          </w:tcPr>
          <w:p w14:paraId="62F67EEA" w14:textId="2AB0D5CD" w:rsidR="00B02638" w:rsidRPr="00880D0E" w:rsidRDefault="00B02638" w:rsidP="00B02638">
            <w:pPr>
              <w:spacing w:line="320" w:lineRule="exact"/>
              <w:ind w:left="221" w:hangingChars="100" w:hanging="221"/>
              <w:rPr>
                <w:color w:val="000000" w:themeColor="text1"/>
              </w:rPr>
            </w:pPr>
            <w:r w:rsidRPr="00880D0E">
              <w:rPr>
                <w:rFonts w:hint="eastAsia"/>
                <w:color w:val="000000" w:themeColor="text1"/>
              </w:rPr>
              <w:t xml:space="preserve">(1) </w:t>
            </w:r>
            <w:r>
              <w:rPr>
                <w:rFonts w:hint="eastAsia"/>
                <w:color w:val="000000" w:themeColor="text1"/>
              </w:rPr>
              <w:t>契約前にデジタル職場実習</w:t>
            </w:r>
            <w:r w:rsidRPr="00880D0E">
              <w:rPr>
                <w:rFonts w:hint="eastAsia"/>
                <w:color w:val="000000" w:themeColor="text1"/>
              </w:rPr>
              <w:t>計画書（別紙１）を提出すること（契約後に提出する場合は契約変更すること）</w:t>
            </w:r>
            <w:r w:rsidR="00652D04">
              <w:rPr>
                <w:rFonts w:hint="eastAsia"/>
                <w:color w:val="000000" w:themeColor="text1"/>
              </w:rPr>
              <w:t>。</w:t>
            </w:r>
          </w:p>
          <w:p w14:paraId="332E3D20" w14:textId="07B5DB29" w:rsidR="00A81B00" w:rsidRDefault="00B02638" w:rsidP="00B02638">
            <w:pPr>
              <w:spacing w:line="320" w:lineRule="exact"/>
              <w:ind w:left="221" w:hangingChars="100" w:hanging="221"/>
              <w:rPr>
                <w:color w:val="000000" w:themeColor="text1"/>
              </w:rPr>
            </w:pPr>
            <w:r w:rsidRPr="00880D0E">
              <w:rPr>
                <w:rFonts w:hint="eastAsia"/>
                <w:color w:val="000000" w:themeColor="text1"/>
              </w:rPr>
              <w:t xml:space="preserve">(2) </w:t>
            </w:r>
            <w:r w:rsidR="00D6064F">
              <w:rPr>
                <w:rFonts w:hint="eastAsia"/>
                <w:color w:val="000000" w:themeColor="text1"/>
              </w:rPr>
              <w:t>支給要件を満たし、</w:t>
            </w:r>
            <w:r>
              <w:rPr>
                <w:rFonts w:hint="eastAsia"/>
                <w:color w:val="000000" w:themeColor="text1"/>
              </w:rPr>
              <w:t>訓練終了後にデジタル職場実習</w:t>
            </w:r>
            <w:r w:rsidRPr="00880D0E">
              <w:rPr>
                <w:rFonts w:hint="eastAsia"/>
                <w:color w:val="000000" w:themeColor="text1"/>
              </w:rPr>
              <w:t>実施報告書</w:t>
            </w:r>
            <w:r>
              <w:rPr>
                <w:rFonts w:hint="eastAsia"/>
                <w:color w:val="000000" w:themeColor="text1"/>
              </w:rPr>
              <w:t>（別紙２）、デジタル職場実習</w:t>
            </w:r>
            <w:r w:rsidR="00104C8B">
              <w:rPr>
                <w:rFonts w:hint="eastAsia"/>
                <w:color w:val="000000" w:themeColor="text1"/>
              </w:rPr>
              <w:t>実施報告書（受入先事業所確認用</w:t>
            </w:r>
            <w:r w:rsidRPr="00880D0E">
              <w:rPr>
                <w:rFonts w:hint="eastAsia"/>
                <w:color w:val="000000" w:themeColor="text1"/>
              </w:rPr>
              <w:t>）（別紙３）および</w:t>
            </w:r>
            <w:r>
              <w:rPr>
                <w:rFonts w:hint="eastAsia"/>
                <w:color w:val="000000" w:themeColor="text1"/>
              </w:rPr>
              <w:t>デジタル職場実習</w:t>
            </w:r>
            <w:r w:rsidR="002F2AEE">
              <w:rPr>
                <w:rFonts w:hint="eastAsia"/>
                <w:color w:val="000000" w:themeColor="text1"/>
              </w:rPr>
              <w:t>実施報告書（受講者署名用</w:t>
            </w:r>
            <w:r w:rsidRPr="00880D0E">
              <w:rPr>
                <w:rFonts w:hint="eastAsia"/>
                <w:color w:val="000000" w:themeColor="text1"/>
              </w:rPr>
              <w:t>）（別紙４）</w:t>
            </w:r>
            <w:r w:rsidR="00652D04">
              <w:rPr>
                <w:rFonts w:hint="eastAsia"/>
                <w:color w:val="000000" w:themeColor="text1"/>
              </w:rPr>
              <w:t>を</w:t>
            </w:r>
            <w:r w:rsidRPr="00880D0E">
              <w:rPr>
                <w:rFonts w:hint="eastAsia"/>
                <w:color w:val="000000" w:themeColor="text1"/>
              </w:rPr>
              <w:t>提出</w:t>
            </w:r>
            <w:r w:rsidR="00652D04">
              <w:rPr>
                <w:rFonts w:hint="eastAsia"/>
                <w:color w:val="000000" w:themeColor="text1"/>
              </w:rPr>
              <w:t>す</w:t>
            </w:r>
            <w:r w:rsidRPr="00880D0E">
              <w:rPr>
                <w:rFonts w:hint="eastAsia"/>
                <w:color w:val="000000" w:themeColor="text1"/>
              </w:rPr>
              <w:t>ること</w:t>
            </w:r>
            <w:r w:rsidR="00652D04">
              <w:rPr>
                <w:rFonts w:hint="eastAsia"/>
                <w:color w:val="000000" w:themeColor="text1"/>
              </w:rPr>
              <w:t>。</w:t>
            </w:r>
          </w:p>
          <w:p w14:paraId="256FC3A8" w14:textId="1614E2D5" w:rsidR="00652D04" w:rsidRPr="00652D04" w:rsidRDefault="00652D04" w:rsidP="00B02638">
            <w:pPr>
              <w:spacing w:line="320" w:lineRule="exact"/>
              <w:ind w:left="221" w:hangingChars="100" w:hanging="221"/>
              <w:rPr>
                <w:rFonts w:hint="eastAsia"/>
                <w:color w:val="000000" w:themeColor="text1"/>
              </w:rPr>
            </w:pPr>
            <w:r>
              <w:rPr>
                <w:rFonts w:hint="eastAsia"/>
                <w:color w:val="000000" w:themeColor="text1"/>
              </w:rPr>
              <w:t xml:space="preserve">　　</w:t>
            </w:r>
            <w:r w:rsidRPr="00652D04">
              <w:rPr>
                <w:rFonts w:hint="eastAsia"/>
                <w:color w:val="FF0000"/>
              </w:rPr>
              <w:t>なお、上記（2）については、支給要件を満たさなかった場合にも提出すること</w:t>
            </w:r>
            <w:r>
              <w:rPr>
                <w:rFonts w:hint="eastAsia"/>
                <w:color w:val="FF0000"/>
              </w:rPr>
              <w:t>。</w:t>
            </w:r>
          </w:p>
        </w:tc>
      </w:tr>
      <w:tr w:rsidR="00B02638" w:rsidRPr="00880D0E" w14:paraId="5466835C" w14:textId="77777777" w:rsidTr="00FE5F93">
        <w:trPr>
          <w:trHeight w:val="416"/>
        </w:trPr>
        <w:tc>
          <w:tcPr>
            <w:tcW w:w="2269" w:type="dxa"/>
            <w:vAlign w:val="center"/>
          </w:tcPr>
          <w:p w14:paraId="7E076ECE" w14:textId="77777777" w:rsidR="00B02638" w:rsidRPr="00880D0E" w:rsidRDefault="00B02638" w:rsidP="00B02638">
            <w:pPr>
              <w:rPr>
                <w:color w:val="000000" w:themeColor="text1"/>
              </w:rPr>
            </w:pPr>
            <w:r>
              <w:rPr>
                <w:rFonts w:hint="eastAsia"/>
                <w:color w:val="000000" w:themeColor="text1"/>
              </w:rPr>
              <w:t>６</w:t>
            </w:r>
            <w:r w:rsidRPr="00880D0E">
              <w:rPr>
                <w:rFonts w:hint="eastAsia"/>
                <w:color w:val="000000" w:themeColor="text1"/>
              </w:rPr>
              <w:t xml:space="preserve"> その他</w:t>
            </w:r>
          </w:p>
        </w:tc>
        <w:tc>
          <w:tcPr>
            <w:tcW w:w="7796" w:type="dxa"/>
            <w:vAlign w:val="center"/>
          </w:tcPr>
          <w:p w14:paraId="7E32DABB" w14:textId="77777777" w:rsidR="00B02638" w:rsidRPr="00880D0E" w:rsidRDefault="00B02638" w:rsidP="00B02638">
            <w:pPr>
              <w:spacing w:line="320" w:lineRule="exact"/>
              <w:ind w:left="442" w:hangingChars="200" w:hanging="442"/>
              <w:rPr>
                <w:color w:val="000000" w:themeColor="text1"/>
              </w:rPr>
            </w:pPr>
            <w:r w:rsidRPr="00880D0E">
              <w:rPr>
                <w:rFonts w:hint="eastAsia"/>
                <w:color w:val="000000" w:themeColor="text1"/>
              </w:rPr>
              <w:t xml:space="preserve"> </w:t>
            </w:r>
            <w:r>
              <w:rPr>
                <w:rFonts w:hint="eastAsia"/>
                <w:color w:val="000000" w:themeColor="text1"/>
              </w:rPr>
              <w:t>(</w:t>
            </w:r>
            <w:r>
              <w:rPr>
                <w:color w:val="000000" w:themeColor="text1"/>
              </w:rPr>
              <w:t>1</w:t>
            </w:r>
            <w:r w:rsidRPr="00880D0E">
              <w:rPr>
                <w:rFonts w:hint="eastAsia"/>
                <w:color w:val="000000" w:themeColor="text1"/>
              </w:rPr>
              <w:t xml:space="preserve">) </w:t>
            </w:r>
            <w:r w:rsidR="00D25621">
              <w:rPr>
                <w:rFonts w:hint="eastAsia"/>
                <w:color w:val="000000" w:themeColor="text1"/>
              </w:rPr>
              <w:t>職場実習は、要領第１章第23</w:t>
            </w:r>
            <w:r w:rsidRPr="00880D0E">
              <w:rPr>
                <w:rFonts w:hint="eastAsia"/>
                <w:color w:val="000000" w:themeColor="text1"/>
              </w:rPr>
              <w:t>が適用され、労災保険の対象となります。</w:t>
            </w:r>
          </w:p>
          <w:p w14:paraId="7FFE288C" w14:textId="77777777" w:rsidR="00B02638" w:rsidRPr="00880D0E" w:rsidRDefault="00B02638" w:rsidP="00B02638">
            <w:pPr>
              <w:spacing w:line="320" w:lineRule="exact"/>
              <w:ind w:leftChars="50" w:left="443" w:hangingChars="150" w:hanging="332"/>
              <w:rPr>
                <w:color w:val="000000" w:themeColor="text1"/>
              </w:rPr>
            </w:pPr>
            <w:r>
              <w:rPr>
                <w:color w:val="000000" w:themeColor="text1"/>
              </w:rPr>
              <w:t>(</w:t>
            </w:r>
            <w:r>
              <w:rPr>
                <w:rFonts w:hint="eastAsia"/>
                <w:color w:val="000000" w:themeColor="text1"/>
              </w:rPr>
              <w:t>2</w:t>
            </w:r>
            <w:r w:rsidRPr="00880D0E">
              <w:rPr>
                <w:color w:val="000000" w:themeColor="text1"/>
              </w:rPr>
              <w:t>)</w:t>
            </w:r>
            <w:r w:rsidRPr="00880D0E">
              <w:rPr>
                <w:rFonts w:hint="eastAsia"/>
                <w:color w:val="000000" w:themeColor="text1"/>
              </w:rPr>
              <w:t xml:space="preserve"> 職場実習は、訓練生による受入先事業所の設備や他人に対する損害賠償責任に対する民間保険への加入が必要です。</w:t>
            </w:r>
          </w:p>
        </w:tc>
      </w:tr>
    </w:tbl>
    <w:p w14:paraId="7BCA4E0A" w14:textId="77777777" w:rsidR="00322758" w:rsidRPr="00FE5F93" w:rsidRDefault="00322758" w:rsidP="00445C8A">
      <w:pPr>
        <w:spacing w:line="290" w:lineRule="exact"/>
        <w:rPr>
          <w:rFonts w:ascii="ＭＳ Ｐゴシック" w:eastAsia="ＭＳ Ｐゴシック" w:hAnsi="ＭＳ Ｐゴシック"/>
          <w:color w:val="000000" w:themeColor="text1"/>
        </w:rPr>
      </w:pPr>
    </w:p>
    <w:p w14:paraId="1B20CBDF" w14:textId="77777777" w:rsidR="003E1A3E" w:rsidRPr="00FE5F93" w:rsidRDefault="003E1A3E" w:rsidP="003E1A3E">
      <w:pPr>
        <w:spacing w:line="290" w:lineRule="exact"/>
        <w:rPr>
          <w:rFonts w:ascii="ＭＳ Ｐゴシック" w:eastAsia="ＭＳ Ｐゴシック" w:hAnsi="ＭＳ Ｐゴシック"/>
          <w:color w:val="000000" w:themeColor="text1"/>
        </w:rPr>
      </w:pPr>
      <w:r w:rsidRPr="00FE5F93">
        <w:rPr>
          <w:rFonts w:ascii="ＭＳ Ｐゴシック" w:eastAsia="ＭＳ Ｐゴシック" w:hAnsi="ＭＳ Ｐゴシック" w:hint="eastAsia"/>
          <w:color w:val="000000" w:themeColor="text1"/>
        </w:rPr>
        <w:t>※</w:t>
      </w:r>
      <w:r w:rsidR="00FE5F93" w:rsidRPr="00FE5F93">
        <w:rPr>
          <w:rFonts w:ascii="ＭＳ Ｐゴシック" w:eastAsia="ＭＳ Ｐゴシック" w:hAnsi="ＭＳ Ｐゴシック" w:hint="eastAsia"/>
          <w:color w:val="000000" w:themeColor="text1"/>
        </w:rPr>
        <w:t>１</w:t>
      </w:r>
      <w:r w:rsidRPr="00FE5F93">
        <w:rPr>
          <w:rFonts w:ascii="ＭＳ Ｐゴシック" w:eastAsia="ＭＳ Ｐゴシック" w:hAnsi="ＭＳ Ｐゴシック" w:hint="eastAsia"/>
          <w:color w:val="000000" w:themeColor="text1"/>
        </w:rPr>
        <w:t xml:space="preserve">　職場実習出席率</w:t>
      </w:r>
      <w:r w:rsidR="002C6D37" w:rsidRPr="00FE5F93">
        <w:rPr>
          <w:rFonts w:ascii="ＭＳ Ｐゴシック" w:eastAsia="ＭＳ Ｐゴシック" w:hAnsi="ＭＳ Ｐゴシック" w:hint="eastAsia"/>
          <w:color w:val="000000" w:themeColor="text1"/>
        </w:rPr>
        <w:t xml:space="preserve">　</w:t>
      </w:r>
    </w:p>
    <w:p w14:paraId="5439F5C3" w14:textId="77777777" w:rsidR="003E1A3E" w:rsidRPr="003E1A3E" w:rsidRDefault="003E1A3E" w:rsidP="003E1A3E">
      <w:pPr>
        <w:spacing w:line="290" w:lineRule="exact"/>
        <w:ind w:left="283" w:hangingChars="128" w:hanging="283"/>
        <w:rPr>
          <w:color w:val="000000" w:themeColor="text1"/>
        </w:rPr>
      </w:pPr>
      <w:r>
        <w:rPr>
          <w:rFonts w:hint="eastAsia"/>
          <w:color w:val="000000" w:themeColor="text1"/>
        </w:rPr>
        <w:t xml:space="preserve">　</w:t>
      </w:r>
      <w:r w:rsidRPr="003E1A3E">
        <w:rPr>
          <w:rFonts w:hint="eastAsia"/>
          <w:color w:val="000000" w:themeColor="text1"/>
        </w:rPr>
        <w:t>職場実習出席率＝（ｂ＋ｃ）÷（ａ＋ｃ－ｄ）×１００</w:t>
      </w:r>
    </w:p>
    <w:p w14:paraId="4E962C2E" w14:textId="77777777" w:rsidR="003E1A3E" w:rsidRPr="003E1A3E" w:rsidRDefault="003E1A3E" w:rsidP="003E1A3E">
      <w:pPr>
        <w:spacing w:line="290" w:lineRule="exact"/>
        <w:ind w:left="283" w:hangingChars="128" w:hanging="283"/>
        <w:rPr>
          <w:color w:val="000000" w:themeColor="text1"/>
        </w:rPr>
      </w:pPr>
      <w:r w:rsidRPr="003E1A3E">
        <w:rPr>
          <w:rFonts w:hint="eastAsia"/>
          <w:color w:val="000000" w:themeColor="text1"/>
        </w:rPr>
        <w:t>ａ：修了者</w:t>
      </w:r>
    </w:p>
    <w:p w14:paraId="7229C197" w14:textId="77777777" w:rsidR="003E1A3E" w:rsidRPr="003E1A3E" w:rsidRDefault="003E1A3E" w:rsidP="003E1A3E">
      <w:pPr>
        <w:spacing w:line="290" w:lineRule="exact"/>
        <w:ind w:left="283" w:hangingChars="128" w:hanging="283"/>
        <w:rPr>
          <w:color w:val="000000" w:themeColor="text1"/>
        </w:rPr>
      </w:pPr>
      <w:r w:rsidRPr="003E1A3E">
        <w:rPr>
          <w:rFonts w:hint="eastAsia"/>
          <w:color w:val="000000" w:themeColor="text1"/>
        </w:rPr>
        <w:t>ｂ：修了者のうち</w:t>
      </w:r>
      <w:r w:rsidR="002060C0">
        <w:rPr>
          <w:rFonts w:hint="eastAsia"/>
          <w:color w:val="000000" w:themeColor="text1"/>
        </w:rPr>
        <w:t>上記２、３</w:t>
      </w:r>
      <w:r w:rsidRPr="003E1A3E">
        <w:rPr>
          <w:color w:val="000000" w:themeColor="text1"/>
        </w:rPr>
        <w:t>に定める職場実習に８０％以上出席した者</w:t>
      </w:r>
    </w:p>
    <w:p w14:paraId="46F4B8BD" w14:textId="77777777" w:rsidR="003E1A3E" w:rsidRPr="003E1A3E" w:rsidRDefault="003E1A3E" w:rsidP="003E1A3E">
      <w:pPr>
        <w:spacing w:line="290" w:lineRule="exact"/>
        <w:ind w:left="283" w:hangingChars="128" w:hanging="283"/>
        <w:rPr>
          <w:color w:val="000000" w:themeColor="text1"/>
        </w:rPr>
      </w:pPr>
      <w:r w:rsidRPr="003E1A3E">
        <w:rPr>
          <w:rFonts w:hint="eastAsia"/>
          <w:color w:val="000000" w:themeColor="text1"/>
        </w:rPr>
        <w:t>ｃ：中途退校者の</w:t>
      </w:r>
      <w:r w:rsidR="002060C0">
        <w:rPr>
          <w:rFonts w:hint="eastAsia"/>
          <w:color w:val="000000" w:themeColor="text1"/>
        </w:rPr>
        <w:t>うち上記２，３</w:t>
      </w:r>
      <w:r w:rsidRPr="003E1A3E">
        <w:rPr>
          <w:color w:val="000000" w:themeColor="text1"/>
        </w:rPr>
        <w:t>に定める職場実習に８０％以上出席した者</w:t>
      </w:r>
    </w:p>
    <w:p w14:paraId="3560004E" w14:textId="10F9EA56" w:rsidR="003E1A3E" w:rsidRDefault="003E1A3E" w:rsidP="00B02638">
      <w:pPr>
        <w:spacing w:line="290" w:lineRule="exact"/>
        <w:ind w:left="425" w:hangingChars="192" w:hanging="425"/>
        <w:rPr>
          <w:color w:val="000000" w:themeColor="text1"/>
        </w:rPr>
      </w:pPr>
      <w:r w:rsidRPr="003E1A3E">
        <w:rPr>
          <w:rFonts w:hint="eastAsia"/>
          <w:color w:val="000000" w:themeColor="text1"/>
        </w:rPr>
        <w:t>ｄ：修了者のうち</w:t>
      </w:r>
      <w:r w:rsidR="000D6A4A">
        <w:rPr>
          <w:rFonts w:hint="eastAsia"/>
          <w:color w:val="000000" w:themeColor="text1"/>
        </w:rPr>
        <w:t>、職場実習の実施日における出席率が８０％未満である者であって、</w:t>
      </w:r>
      <w:r w:rsidRPr="003E1A3E">
        <w:rPr>
          <w:rFonts w:hint="eastAsia"/>
          <w:color w:val="000000" w:themeColor="text1"/>
        </w:rPr>
        <w:t>やむを得ない理由（</w:t>
      </w:r>
      <w:r>
        <w:rPr>
          <w:rFonts w:hint="eastAsia"/>
          <w:color w:val="000000" w:themeColor="text1"/>
        </w:rPr>
        <w:t>要領</w:t>
      </w:r>
      <w:r w:rsidRPr="003E1A3E">
        <w:rPr>
          <w:rFonts w:hint="eastAsia"/>
          <w:color w:val="000000" w:themeColor="text1"/>
        </w:rPr>
        <w:t>第１章第１１（６）に定めるものに限る。）によ</w:t>
      </w:r>
      <w:r w:rsidR="000D6A4A">
        <w:rPr>
          <w:rFonts w:hint="eastAsia"/>
          <w:color w:val="000000" w:themeColor="text1"/>
        </w:rPr>
        <w:t>る欠席日を算定対象から除いて算出した場合に、当該率が</w:t>
      </w:r>
      <w:r w:rsidRPr="003E1A3E">
        <w:rPr>
          <w:rFonts w:hint="eastAsia"/>
          <w:color w:val="000000" w:themeColor="text1"/>
        </w:rPr>
        <w:t>８０％以上</w:t>
      </w:r>
      <w:r w:rsidR="000D6A4A">
        <w:rPr>
          <w:rFonts w:hint="eastAsia"/>
          <w:color w:val="000000" w:themeColor="text1"/>
        </w:rPr>
        <w:t>となる</w:t>
      </w:r>
      <w:r w:rsidRPr="003E1A3E">
        <w:rPr>
          <w:rFonts w:hint="eastAsia"/>
          <w:color w:val="000000" w:themeColor="text1"/>
        </w:rPr>
        <w:t>者</w:t>
      </w:r>
    </w:p>
    <w:p w14:paraId="3EF87B6A" w14:textId="77777777" w:rsidR="00FE5F93" w:rsidRDefault="00FE5F93" w:rsidP="00B02638">
      <w:pPr>
        <w:spacing w:line="290" w:lineRule="exact"/>
        <w:ind w:left="425" w:hangingChars="192" w:hanging="425"/>
        <w:rPr>
          <w:color w:val="000000" w:themeColor="text1"/>
        </w:rPr>
      </w:pPr>
    </w:p>
    <w:p w14:paraId="5DA36B7F" w14:textId="77777777" w:rsidR="00FE5F93" w:rsidRPr="00FE5F93" w:rsidRDefault="00780859" w:rsidP="00B02638">
      <w:pPr>
        <w:spacing w:line="290" w:lineRule="exact"/>
        <w:ind w:left="425" w:hangingChars="192" w:hanging="425"/>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※２　報償費支給</w:t>
      </w:r>
      <w:r w:rsidR="00FE5F93" w:rsidRPr="00FE5F93">
        <w:rPr>
          <w:rFonts w:ascii="ＭＳ Ｐゴシック" w:eastAsia="ＭＳ Ｐゴシック" w:hAnsi="ＭＳ Ｐゴシック" w:hint="eastAsia"/>
          <w:color w:val="000000" w:themeColor="text1"/>
        </w:rPr>
        <w:t>の考え方</w:t>
      </w:r>
    </w:p>
    <w:p w14:paraId="615FC6BE" w14:textId="77777777" w:rsidR="00FE5F93" w:rsidRDefault="00FE5F93" w:rsidP="00B02638">
      <w:pPr>
        <w:spacing w:line="290" w:lineRule="exact"/>
        <w:ind w:left="425" w:hangingChars="192" w:hanging="425"/>
        <w:rPr>
          <w:color w:val="000000" w:themeColor="text1"/>
        </w:rPr>
      </w:pPr>
      <w:r>
        <w:rPr>
          <w:rFonts w:hint="eastAsia"/>
          <w:color w:val="000000" w:themeColor="text1"/>
        </w:rPr>
        <w:t xml:space="preserve">　　</w:t>
      </w:r>
      <w:r w:rsidR="00B655B9">
        <w:rPr>
          <w:rFonts w:hint="eastAsia"/>
          <w:color w:val="000000" w:themeColor="text1"/>
        </w:rPr>
        <w:t>デジタル職場実習推進費の支払額＝</w:t>
      </w:r>
      <w:r w:rsidR="00416569" w:rsidRPr="00416569">
        <w:rPr>
          <w:rFonts w:hint="eastAsia"/>
          <w:color w:val="000000" w:themeColor="text1"/>
        </w:rPr>
        <w:t>受講者数</w:t>
      </w:r>
      <w:r w:rsidRPr="00FE5F93">
        <w:rPr>
          <w:rFonts w:hint="eastAsia"/>
          <w:color w:val="000000" w:themeColor="text1"/>
        </w:rPr>
        <w:t>×デジタル職場実習推進費</w:t>
      </w:r>
    </w:p>
    <w:sectPr w:rsidR="00FE5F93" w:rsidSect="00B02638">
      <w:pgSz w:w="11906" w:h="16838" w:code="9"/>
      <w:pgMar w:top="1021" w:right="1304" w:bottom="851" w:left="1191" w:header="851" w:footer="992" w:gutter="0"/>
      <w:cols w:space="425"/>
      <w:docGrid w:type="linesAndChars" w:linePitch="328" w:charSpace="-3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8A44D9" w14:textId="77777777" w:rsidR="00880D0E" w:rsidRDefault="00880D0E" w:rsidP="00880D0E">
      <w:r>
        <w:separator/>
      </w:r>
    </w:p>
  </w:endnote>
  <w:endnote w:type="continuationSeparator" w:id="0">
    <w:p w14:paraId="1B755E56" w14:textId="77777777" w:rsidR="00880D0E" w:rsidRDefault="00880D0E" w:rsidP="00880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2F7CBF" w14:textId="77777777" w:rsidR="00880D0E" w:rsidRDefault="00880D0E" w:rsidP="00880D0E">
      <w:r>
        <w:separator/>
      </w:r>
    </w:p>
  </w:footnote>
  <w:footnote w:type="continuationSeparator" w:id="0">
    <w:p w14:paraId="30C63837" w14:textId="77777777" w:rsidR="00880D0E" w:rsidRDefault="00880D0E" w:rsidP="00880D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21"/>
  <w:drawingGridVerticalSpacing w:val="164"/>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767"/>
    <w:rsid w:val="00034466"/>
    <w:rsid w:val="0004612A"/>
    <w:rsid w:val="00054359"/>
    <w:rsid w:val="000D6A4A"/>
    <w:rsid w:val="000E0E94"/>
    <w:rsid w:val="000E0F8A"/>
    <w:rsid w:val="00104C8B"/>
    <w:rsid w:val="00155BE3"/>
    <w:rsid w:val="002060C0"/>
    <w:rsid w:val="002B44FD"/>
    <w:rsid w:val="002C6D37"/>
    <w:rsid w:val="002F2AEE"/>
    <w:rsid w:val="00322758"/>
    <w:rsid w:val="0036341D"/>
    <w:rsid w:val="003B1B21"/>
    <w:rsid w:val="003E1A3E"/>
    <w:rsid w:val="003E2BFF"/>
    <w:rsid w:val="00407956"/>
    <w:rsid w:val="00416569"/>
    <w:rsid w:val="00416B64"/>
    <w:rsid w:val="00445C8A"/>
    <w:rsid w:val="004C6992"/>
    <w:rsid w:val="004F2DE2"/>
    <w:rsid w:val="005312F2"/>
    <w:rsid w:val="0053261E"/>
    <w:rsid w:val="00607AFF"/>
    <w:rsid w:val="00641061"/>
    <w:rsid w:val="00647232"/>
    <w:rsid w:val="00652D04"/>
    <w:rsid w:val="00654F14"/>
    <w:rsid w:val="00697767"/>
    <w:rsid w:val="006D5F16"/>
    <w:rsid w:val="006E5C48"/>
    <w:rsid w:val="006F410F"/>
    <w:rsid w:val="00737160"/>
    <w:rsid w:val="00761D6C"/>
    <w:rsid w:val="007757A2"/>
    <w:rsid w:val="00780859"/>
    <w:rsid w:val="00797DB4"/>
    <w:rsid w:val="007F5D75"/>
    <w:rsid w:val="00877243"/>
    <w:rsid w:val="00880D0E"/>
    <w:rsid w:val="008E1CDA"/>
    <w:rsid w:val="00913940"/>
    <w:rsid w:val="009D55DE"/>
    <w:rsid w:val="00A050F0"/>
    <w:rsid w:val="00A25FF0"/>
    <w:rsid w:val="00A648AE"/>
    <w:rsid w:val="00A81B00"/>
    <w:rsid w:val="00AA45CA"/>
    <w:rsid w:val="00AE70E6"/>
    <w:rsid w:val="00B02638"/>
    <w:rsid w:val="00B245B9"/>
    <w:rsid w:val="00B655B9"/>
    <w:rsid w:val="00B77EA5"/>
    <w:rsid w:val="00BA7750"/>
    <w:rsid w:val="00C617C2"/>
    <w:rsid w:val="00C66B00"/>
    <w:rsid w:val="00D25621"/>
    <w:rsid w:val="00D6064F"/>
    <w:rsid w:val="00D7458C"/>
    <w:rsid w:val="00DB05DF"/>
    <w:rsid w:val="00DB53AD"/>
    <w:rsid w:val="00DB6CE3"/>
    <w:rsid w:val="00DC75B3"/>
    <w:rsid w:val="00E65F75"/>
    <w:rsid w:val="00EA3EFD"/>
    <w:rsid w:val="00F34B70"/>
    <w:rsid w:val="00F772BE"/>
    <w:rsid w:val="00FA1F9F"/>
    <w:rsid w:val="00FA7A1A"/>
    <w:rsid w:val="00FC01A2"/>
    <w:rsid w:val="00FD11AA"/>
    <w:rsid w:val="00FD27D2"/>
    <w:rsid w:val="00FE5F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2131FED4"/>
  <w15:chartTrackingRefBased/>
  <w15:docId w15:val="{28CC901A-44E2-4973-8490-E0318CB4C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97767"/>
  </w:style>
  <w:style w:type="character" w:customStyle="1" w:styleId="a4">
    <w:name w:val="日付 (文字)"/>
    <w:basedOn w:val="a0"/>
    <w:link w:val="a3"/>
    <w:uiPriority w:val="99"/>
    <w:semiHidden/>
    <w:rsid w:val="00697767"/>
  </w:style>
  <w:style w:type="table" w:styleId="a5">
    <w:name w:val="Table Grid"/>
    <w:basedOn w:val="a1"/>
    <w:uiPriority w:val="39"/>
    <w:rsid w:val="00697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文字) (文字) Char (文字) (文字) Char (文字) (文字) Char (文字) (文字)"/>
    <w:basedOn w:val="a"/>
    <w:rsid w:val="00E65F75"/>
    <w:pPr>
      <w:widowControl/>
      <w:spacing w:after="160" w:line="240" w:lineRule="exact"/>
      <w:jc w:val="left"/>
    </w:pPr>
    <w:rPr>
      <w:rFonts w:ascii="Arial" w:eastAsia="Times New Roman" w:hAnsi="Arial" w:cs="Times New Roman"/>
      <w:kern w:val="0"/>
      <w:sz w:val="20"/>
      <w:szCs w:val="20"/>
      <w:lang w:eastAsia="en-US"/>
    </w:rPr>
  </w:style>
  <w:style w:type="paragraph" w:styleId="a6">
    <w:name w:val="Balloon Text"/>
    <w:basedOn w:val="a"/>
    <w:link w:val="a7"/>
    <w:uiPriority w:val="99"/>
    <w:semiHidden/>
    <w:unhideWhenUsed/>
    <w:rsid w:val="003B1B21"/>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3B1B21"/>
    <w:rPr>
      <w:rFonts w:asciiTheme="majorHAnsi" w:eastAsiaTheme="majorEastAsia" w:hAnsiTheme="majorHAnsi" w:cstheme="majorBidi"/>
      <w:sz w:val="18"/>
      <w:szCs w:val="18"/>
    </w:rPr>
  </w:style>
  <w:style w:type="paragraph" w:styleId="a8">
    <w:name w:val="header"/>
    <w:basedOn w:val="a"/>
    <w:link w:val="a9"/>
    <w:uiPriority w:val="99"/>
    <w:unhideWhenUsed/>
    <w:rsid w:val="00880D0E"/>
    <w:pPr>
      <w:tabs>
        <w:tab w:val="center" w:pos="4252"/>
        <w:tab w:val="right" w:pos="8504"/>
      </w:tabs>
      <w:snapToGrid w:val="0"/>
    </w:pPr>
  </w:style>
  <w:style w:type="character" w:customStyle="1" w:styleId="a9">
    <w:name w:val="ヘッダー (文字)"/>
    <w:basedOn w:val="a0"/>
    <w:link w:val="a8"/>
    <w:uiPriority w:val="99"/>
    <w:rsid w:val="00880D0E"/>
  </w:style>
  <w:style w:type="paragraph" w:styleId="aa">
    <w:name w:val="footer"/>
    <w:basedOn w:val="a"/>
    <w:link w:val="ab"/>
    <w:uiPriority w:val="99"/>
    <w:unhideWhenUsed/>
    <w:rsid w:val="00880D0E"/>
    <w:pPr>
      <w:tabs>
        <w:tab w:val="center" w:pos="4252"/>
        <w:tab w:val="right" w:pos="8504"/>
      </w:tabs>
      <w:snapToGrid w:val="0"/>
    </w:pPr>
  </w:style>
  <w:style w:type="character" w:customStyle="1" w:styleId="ab">
    <w:name w:val="フッター (文字)"/>
    <w:basedOn w:val="a0"/>
    <w:link w:val="aa"/>
    <w:uiPriority w:val="99"/>
    <w:rsid w:val="00880D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174</Words>
  <Characters>994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松下</dc:creator>
  <cp:keywords/>
  <dc:description/>
  <cp:lastModifiedBy>仁井　重雄</cp:lastModifiedBy>
  <cp:revision>43</cp:revision>
  <cp:lastPrinted>2023-02-08T00:23:00Z</cp:lastPrinted>
  <dcterms:created xsi:type="dcterms:W3CDTF">2021-04-02T01:31:00Z</dcterms:created>
  <dcterms:modified xsi:type="dcterms:W3CDTF">2024-11-11T05:22:00Z</dcterms:modified>
</cp:coreProperties>
</file>