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FDC41" w14:textId="77777777" w:rsidR="00322758" w:rsidRPr="00880D0E" w:rsidRDefault="00880D0E" w:rsidP="00322758">
      <w:pPr>
        <w:jc w:val="center"/>
        <w:rPr>
          <w:rFonts w:ascii="ＭＳ ゴシック" w:eastAsia="ＭＳ ゴシック" w:hAnsi="ＭＳ ゴシック"/>
          <w:color w:val="000000" w:themeColor="text1"/>
          <w:sz w:val="28"/>
          <w:szCs w:val="28"/>
        </w:rPr>
      </w:pPr>
      <w:r w:rsidRPr="00880D0E">
        <w:rPr>
          <w:rFonts w:ascii="ＭＳ ゴシック" w:eastAsia="ＭＳ ゴシック" w:hAnsi="ＭＳ ゴシック" w:hint="eastAsia"/>
          <w:color w:val="000000" w:themeColor="text1"/>
          <w:sz w:val="28"/>
          <w:szCs w:val="28"/>
        </w:rPr>
        <w:t>職場見学等推進費</w:t>
      </w:r>
      <w:r w:rsidR="003B1B21" w:rsidRPr="00880D0E">
        <w:rPr>
          <w:rFonts w:ascii="ＭＳ ゴシック" w:eastAsia="ＭＳ ゴシック" w:hAnsi="ＭＳ ゴシック" w:hint="eastAsia"/>
          <w:color w:val="000000" w:themeColor="text1"/>
          <w:sz w:val="28"/>
          <w:szCs w:val="28"/>
        </w:rPr>
        <w:t>の</w:t>
      </w:r>
      <w:r w:rsidRPr="00880D0E">
        <w:rPr>
          <w:rFonts w:ascii="ＭＳ ゴシック" w:eastAsia="ＭＳ ゴシック" w:hAnsi="ＭＳ ゴシック" w:hint="eastAsia"/>
          <w:color w:val="000000" w:themeColor="text1"/>
          <w:sz w:val="28"/>
          <w:szCs w:val="28"/>
        </w:rPr>
        <w:t>対象</w:t>
      </w:r>
      <w:r w:rsidR="008E1CDA">
        <w:rPr>
          <w:rFonts w:ascii="ＭＳ ゴシック" w:eastAsia="ＭＳ ゴシック" w:hAnsi="ＭＳ ゴシック" w:hint="eastAsia"/>
          <w:color w:val="000000" w:themeColor="text1"/>
          <w:sz w:val="28"/>
          <w:szCs w:val="28"/>
        </w:rPr>
        <w:t>と</w:t>
      </w:r>
      <w:r>
        <w:rPr>
          <w:rFonts w:ascii="ＭＳ ゴシック" w:eastAsia="ＭＳ ゴシック" w:hAnsi="ＭＳ ゴシック" w:hint="eastAsia"/>
          <w:color w:val="000000" w:themeColor="text1"/>
          <w:sz w:val="28"/>
          <w:szCs w:val="28"/>
        </w:rPr>
        <w:t>なる事業</w:t>
      </w:r>
      <w:r w:rsidR="008E1CDA">
        <w:rPr>
          <w:rFonts w:ascii="ＭＳ ゴシック" w:eastAsia="ＭＳ ゴシック" w:hAnsi="ＭＳ ゴシック" w:hint="eastAsia"/>
          <w:color w:val="000000" w:themeColor="text1"/>
          <w:sz w:val="28"/>
          <w:szCs w:val="28"/>
        </w:rPr>
        <w:t>の</w:t>
      </w:r>
      <w:r>
        <w:rPr>
          <w:rFonts w:ascii="ＭＳ ゴシック" w:eastAsia="ＭＳ ゴシック" w:hAnsi="ＭＳ ゴシック" w:hint="eastAsia"/>
          <w:color w:val="000000" w:themeColor="text1"/>
          <w:sz w:val="28"/>
          <w:szCs w:val="28"/>
        </w:rPr>
        <w:t>概要</w:t>
      </w:r>
      <w:r w:rsidR="00697767" w:rsidRPr="00880D0E">
        <w:rPr>
          <w:rFonts w:ascii="ＭＳ ゴシック" w:eastAsia="ＭＳ ゴシック" w:hAnsi="ＭＳ ゴシック" w:hint="eastAsia"/>
          <w:color w:val="000000" w:themeColor="text1"/>
          <w:sz w:val="28"/>
          <w:szCs w:val="28"/>
        </w:rPr>
        <w:t>について</w:t>
      </w:r>
    </w:p>
    <w:p w14:paraId="6A416D92" w14:textId="77777777" w:rsidR="00322758" w:rsidRDefault="00322758" w:rsidP="00322758">
      <w:pPr>
        <w:jc w:val="right"/>
        <w:rPr>
          <w:color w:val="000000" w:themeColor="text1"/>
        </w:rPr>
      </w:pPr>
    </w:p>
    <w:p w14:paraId="6B157093" w14:textId="3129E533" w:rsidR="00322758" w:rsidRPr="00322758" w:rsidRDefault="00416B64" w:rsidP="00322758">
      <w:pPr>
        <w:jc w:val="right"/>
        <w:rPr>
          <w:color w:val="000000" w:themeColor="text1"/>
        </w:rPr>
      </w:pPr>
      <w:r>
        <w:rPr>
          <w:rFonts w:hint="eastAsia"/>
          <w:color w:val="000000" w:themeColor="text1"/>
        </w:rPr>
        <w:t>令和</w:t>
      </w:r>
      <w:r w:rsidR="00305F68">
        <w:rPr>
          <w:rFonts w:hint="eastAsia"/>
          <w:color w:val="000000" w:themeColor="text1"/>
        </w:rPr>
        <w:t>６</w:t>
      </w:r>
      <w:r w:rsidR="00A050F0">
        <w:rPr>
          <w:rFonts w:hint="eastAsia"/>
          <w:color w:val="000000" w:themeColor="text1"/>
        </w:rPr>
        <w:t>年</w:t>
      </w:r>
      <w:r w:rsidR="00A648AE">
        <w:rPr>
          <w:color w:val="000000" w:themeColor="text1"/>
        </w:rPr>
        <w:t>11</w:t>
      </w:r>
      <w:r w:rsidR="00B245B9">
        <w:rPr>
          <w:rFonts w:hint="eastAsia"/>
          <w:color w:val="000000" w:themeColor="text1"/>
        </w:rPr>
        <w:t>月</w:t>
      </w:r>
      <w:r w:rsidR="00305F68">
        <w:rPr>
          <w:rFonts w:hint="eastAsia"/>
          <w:color w:val="000000" w:themeColor="text1"/>
        </w:rPr>
        <w:t>７</w:t>
      </w:r>
      <w:r w:rsidR="00322758" w:rsidRPr="00322758">
        <w:rPr>
          <w:rFonts w:hint="eastAsia"/>
          <w:color w:val="000000" w:themeColor="text1"/>
        </w:rPr>
        <w:t>日</w:t>
      </w:r>
    </w:p>
    <w:p w14:paraId="308C9EE1" w14:textId="77777777" w:rsidR="00322758" w:rsidRPr="00322758" w:rsidRDefault="00322758" w:rsidP="00322758">
      <w:pPr>
        <w:jc w:val="right"/>
        <w:rPr>
          <w:color w:val="000000" w:themeColor="text1"/>
        </w:rPr>
      </w:pPr>
      <w:r w:rsidRPr="00322758">
        <w:rPr>
          <w:rFonts w:hint="eastAsia"/>
          <w:color w:val="000000" w:themeColor="text1"/>
          <w:spacing w:val="71"/>
          <w:kern w:val="0"/>
          <w:fitText w:val="1768" w:id="-1757144830"/>
        </w:rPr>
        <w:t>能力開発</w:t>
      </w:r>
      <w:r w:rsidRPr="00322758">
        <w:rPr>
          <w:rFonts w:hint="eastAsia"/>
          <w:color w:val="000000" w:themeColor="text1"/>
          <w:kern w:val="0"/>
          <w:fitText w:val="1768" w:id="-1757144830"/>
        </w:rPr>
        <w:t>課</w:t>
      </w:r>
    </w:p>
    <w:p w14:paraId="1DB7F1BC" w14:textId="77777777" w:rsidR="00697767" w:rsidRPr="00880D0E" w:rsidRDefault="00697767">
      <w:pPr>
        <w:rPr>
          <w:color w:val="000000" w:themeColor="text1"/>
        </w:rPr>
      </w:pPr>
    </w:p>
    <w:p w14:paraId="34C18487" w14:textId="77777777" w:rsidR="00737160" w:rsidRDefault="00322758" w:rsidP="00BA7750">
      <w:pPr>
        <w:ind w:firstLineChars="100" w:firstLine="221"/>
        <w:rPr>
          <w:color w:val="000000" w:themeColor="text1"/>
          <w:szCs w:val="24"/>
        </w:rPr>
      </w:pPr>
      <w:r>
        <w:rPr>
          <w:rFonts w:hint="eastAsia"/>
          <w:color w:val="000000" w:themeColor="text1"/>
          <w:szCs w:val="24"/>
        </w:rPr>
        <w:t>職場見学等推進費の対象</w:t>
      </w:r>
      <w:r w:rsidR="008E1CDA">
        <w:rPr>
          <w:rFonts w:hint="eastAsia"/>
          <w:color w:val="000000" w:themeColor="text1"/>
          <w:szCs w:val="24"/>
        </w:rPr>
        <w:t>と</w:t>
      </w:r>
      <w:r>
        <w:rPr>
          <w:rFonts w:hint="eastAsia"/>
          <w:color w:val="000000" w:themeColor="text1"/>
          <w:szCs w:val="24"/>
        </w:rPr>
        <w:t>なる事業</w:t>
      </w:r>
      <w:r w:rsidR="008E1CDA">
        <w:rPr>
          <w:rFonts w:hint="eastAsia"/>
          <w:color w:val="000000" w:themeColor="text1"/>
          <w:szCs w:val="24"/>
        </w:rPr>
        <w:t>の</w:t>
      </w:r>
      <w:r>
        <w:rPr>
          <w:rFonts w:hint="eastAsia"/>
          <w:color w:val="000000" w:themeColor="text1"/>
          <w:szCs w:val="24"/>
        </w:rPr>
        <w:t>概要に</w:t>
      </w:r>
      <w:r w:rsidR="00E65F75" w:rsidRPr="00880D0E">
        <w:rPr>
          <w:rFonts w:hint="eastAsia"/>
          <w:color w:val="000000" w:themeColor="text1"/>
          <w:szCs w:val="24"/>
        </w:rPr>
        <w:t>ついて</w:t>
      </w:r>
      <w:r w:rsidR="00647232" w:rsidRPr="00880D0E">
        <w:rPr>
          <w:rFonts w:hint="eastAsia"/>
          <w:color w:val="000000" w:themeColor="text1"/>
          <w:szCs w:val="24"/>
        </w:rPr>
        <w:t>は、</w:t>
      </w:r>
      <w:r w:rsidR="007C6438">
        <w:rPr>
          <w:rFonts w:hint="eastAsia"/>
          <w:color w:val="000000" w:themeColor="text1"/>
          <w:szCs w:val="24"/>
        </w:rPr>
        <w:t>下記のとおり</w:t>
      </w:r>
      <w:r w:rsidR="00647232" w:rsidRPr="00880D0E">
        <w:rPr>
          <w:rFonts w:hint="eastAsia"/>
          <w:color w:val="000000" w:themeColor="text1"/>
          <w:szCs w:val="24"/>
        </w:rPr>
        <w:t>とします。</w:t>
      </w:r>
    </w:p>
    <w:p w14:paraId="7F05F09A" w14:textId="77777777" w:rsidR="000C093C" w:rsidRPr="00880D0E" w:rsidRDefault="000C093C" w:rsidP="000C093C">
      <w:pPr>
        <w:rPr>
          <w:color w:val="000000" w:themeColor="text1"/>
          <w:szCs w:val="24"/>
        </w:rPr>
      </w:pPr>
      <w:r>
        <w:rPr>
          <w:rFonts w:hint="eastAsia"/>
          <w:color w:val="000000" w:themeColor="text1"/>
          <w:szCs w:val="24"/>
        </w:rPr>
        <w:t>※職場見学等の要件にかかる</w:t>
      </w:r>
      <w:r w:rsidRPr="000C093C">
        <w:rPr>
          <w:rFonts w:hint="eastAsia"/>
          <w:color w:val="000000" w:themeColor="text1"/>
          <w:szCs w:val="24"/>
        </w:rPr>
        <w:t>詳細及び留意点等は別紙を参照。</w:t>
      </w:r>
    </w:p>
    <w:tbl>
      <w:tblPr>
        <w:tblStyle w:val="a5"/>
        <w:tblW w:w="9067" w:type="dxa"/>
        <w:tblLook w:val="04A0" w:firstRow="1" w:lastRow="0" w:firstColumn="1" w:lastColumn="0" w:noHBand="0" w:noVBand="1"/>
      </w:tblPr>
      <w:tblGrid>
        <w:gridCol w:w="1980"/>
        <w:gridCol w:w="7087"/>
      </w:tblGrid>
      <w:tr w:rsidR="00880D0E" w:rsidRPr="00880D0E" w14:paraId="45F2360F" w14:textId="77777777" w:rsidTr="00697767">
        <w:tc>
          <w:tcPr>
            <w:tcW w:w="1980" w:type="dxa"/>
          </w:tcPr>
          <w:p w14:paraId="21EC41AD" w14:textId="77777777" w:rsidR="00697767" w:rsidRPr="00880D0E" w:rsidRDefault="00B77EA5" w:rsidP="00B77EA5">
            <w:pPr>
              <w:jc w:val="center"/>
              <w:rPr>
                <w:color w:val="000000" w:themeColor="text1"/>
              </w:rPr>
            </w:pPr>
            <w:r w:rsidRPr="00880D0E">
              <w:rPr>
                <w:rFonts w:hint="eastAsia"/>
                <w:color w:val="000000" w:themeColor="text1"/>
              </w:rPr>
              <w:t>項　　目</w:t>
            </w:r>
          </w:p>
        </w:tc>
        <w:tc>
          <w:tcPr>
            <w:tcW w:w="7087" w:type="dxa"/>
          </w:tcPr>
          <w:p w14:paraId="7FA05BE4" w14:textId="77777777" w:rsidR="00697767" w:rsidRPr="00880D0E" w:rsidRDefault="00B77EA5" w:rsidP="00B77EA5">
            <w:pPr>
              <w:jc w:val="center"/>
              <w:rPr>
                <w:color w:val="000000" w:themeColor="text1"/>
              </w:rPr>
            </w:pPr>
            <w:r w:rsidRPr="00880D0E">
              <w:rPr>
                <w:rFonts w:hint="eastAsia"/>
                <w:color w:val="000000" w:themeColor="text1"/>
              </w:rPr>
              <w:t>内　　　　　容</w:t>
            </w:r>
          </w:p>
        </w:tc>
      </w:tr>
      <w:tr w:rsidR="00880D0E" w:rsidRPr="00880D0E" w14:paraId="5396D6F1" w14:textId="77777777" w:rsidTr="00445C8A">
        <w:trPr>
          <w:trHeight w:val="854"/>
        </w:trPr>
        <w:tc>
          <w:tcPr>
            <w:tcW w:w="1980" w:type="dxa"/>
            <w:vAlign w:val="center"/>
          </w:tcPr>
          <w:p w14:paraId="7810BD94" w14:textId="77777777" w:rsidR="00697767" w:rsidRPr="00880D0E" w:rsidRDefault="00697767">
            <w:pPr>
              <w:rPr>
                <w:color w:val="000000" w:themeColor="text1"/>
              </w:rPr>
            </w:pPr>
            <w:r w:rsidRPr="00880D0E">
              <w:rPr>
                <w:rFonts w:hint="eastAsia"/>
                <w:color w:val="000000" w:themeColor="text1"/>
              </w:rPr>
              <w:t xml:space="preserve">１ </w:t>
            </w:r>
            <w:r w:rsidR="00E65F75" w:rsidRPr="00880D0E">
              <w:rPr>
                <w:rFonts w:hint="eastAsia"/>
                <w:color w:val="000000" w:themeColor="text1"/>
              </w:rPr>
              <w:t>事業内容</w:t>
            </w:r>
          </w:p>
        </w:tc>
        <w:tc>
          <w:tcPr>
            <w:tcW w:w="7087" w:type="dxa"/>
            <w:vAlign w:val="center"/>
          </w:tcPr>
          <w:p w14:paraId="3545D8B1" w14:textId="77777777" w:rsidR="00697767" w:rsidRPr="00880D0E" w:rsidRDefault="00697767" w:rsidP="000E0F8A">
            <w:pPr>
              <w:spacing w:line="320" w:lineRule="exact"/>
              <w:ind w:firstLineChars="100" w:firstLine="221"/>
              <w:rPr>
                <w:color w:val="000000" w:themeColor="text1"/>
              </w:rPr>
            </w:pPr>
            <w:r w:rsidRPr="00880D0E">
              <w:rPr>
                <w:rFonts w:hint="eastAsia"/>
                <w:color w:val="000000" w:themeColor="text1"/>
              </w:rPr>
              <w:t>訓練生の就職希望に沿った</w:t>
            </w:r>
            <w:r w:rsidR="00A648AE">
              <w:rPr>
                <w:rFonts w:hint="eastAsia"/>
                <w:color w:val="000000" w:themeColor="text1"/>
              </w:rPr>
              <w:t>複数（２ヶ所以上）の職場見学等を実施した場合、</w:t>
            </w:r>
            <w:r w:rsidR="007E727E">
              <w:rPr>
                <w:rFonts w:hint="eastAsia"/>
                <w:color w:val="000000" w:themeColor="text1"/>
              </w:rPr>
              <w:t>報償費として</w:t>
            </w:r>
            <w:r w:rsidR="00A648AE">
              <w:rPr>
                <w:rFonts w:hint="eastAsia"/>
                <w:color w:val="000000" w:themeColor="text1"/>
              </w:rPr>
              <w:t>職場見学等推進費</w:t>
            </w:r>
            <w:r w:rsidRPr="00880D0E">
              <w:rPr>
                <w:rFonts w:hint="eastAsia"/>
                <w:color w:val="000000" w:themeColor="text1"/>
              </w:rPr>
              <w:t>（１人</w:t>
            </w:r>
            <w:r w:rsidR="00A648AE">
              <w:rPr>
                <w:rFonts w:hint="eastAsia"/>
                <w:color w:val="000000" w:themeColor="text1"/>
              </w:rPr>
              <w:t>当たり</w:t>
            </w:r>
            <w:r w:rsidRPr="00880D0E">
              <w:rPr>
                <w:rFonts w:hint="eastAsia"/>
                <w:color w:val="000000" w:themeColor="text1"/>
              </w:rPr>
              <w:t>１万円</w:t>
            </w:r>
            <w:r w:rsidR="00A648AE">
              <w:rPr>
                <w:rFonts w:hint="eastAsia"/>
                <w:color w:val="000000" w:themeColor="text1"/>
              </w:rPr>
              <w:t>）を支給する。</w:t>
            </w:r>
            <w:r w:rsidR="000E0E94" w:rsidRPr="00880D0E">
              <w:rPr>
                <w:rFonts w:hint="eastAsia"/>
                <w:color w:val="000000" w:themeColor="text1"/>
              </w:rPr>
              <w:t>（※５）</w:t>
            </w:r>
          </w:p>
        </w:tc>
      </w:tr>
      <w:tr w:rsidR="00880D0E" w:rsidRPr="00880D0E" w14:paraId="0CD04FE8" w14:textId="77777777" w:rsidTr="009D55DE">
        <w:trPr>
          <w:trHeight w:val="1734"/>
        </w:trPr>
        <w:tc>
          <w:tcPr>
            <w:tcW w:w="1980" w:type="dxa"/>
            <w:vAlign w:val="center"/>
          </w:tcPr>
          <w:p w14:paraId="5CC0B0D1" w14:textId="77777777" w:rsidR="00697767" w:rsidRPr="00880D0E" w:rsidRDefault="00697767">
            <w:pPr>
              <w:rPr>
                <w:color w:val="000000" w:themeColor="text1"/>
              </w:rPr>
            </w:pPr>
            <w:r w:rsidRPr="00880D0E">
              <w:rPr>
                <w:rFonts w:hint="eastAsia"/>
                <w:color w:val="000000" w:themeColor="text1"/>
              </w:rPr>
              <w:t>２ 対象訓練</w:t>
            </w:r>
          </w:p>
        </w:tc>
        <w:tc>
          <w:tcPr>
            <w:tcW w:w="7087" w:type="dxa"/>
            <w:vAlign w:val="center"/>
          </w:tcPr>
          <w:p w14:paraId="674C36E3" w14:textId="77777777" w:rsidR="00C66B00" w:rsidRPr="00880D0E" w:rsidRDefault="00C66B00" w:rsidP="000E0F8A">
            <w:pPr>
              <w:spacing w:line="320" w:lineRule="exact"/>
              <w:ind w:left="221" w:hangingChars="100" w:hanging="221"/>
              <w:rPr>
                <w:color w:val="000000" w:themeColor="text1"/>
              </w:rPr>
            </w:pPr>
            <w:r w:rsidRPr="00880D0E">
              <w:rPr>
                <w:rFonts w:hint="eastAsia"/>
                <w:color w:val="000000" w:themeColor="text1"/>
              </w:rPr>
              <w:t xml:space="preserve">　次のいずれも満たすこと</w:t>
            </w:r>
          </w:p>
          <w:p w14:paraId="71E2910E" w14:textId="77777777" w:rsidR="00697767" w:rsidRPr="00880D0E" w:rsidRDefault="00C66B00" w:rsidP="000E0F8A">
            <w:pPr>
              <w:spacing w:line="320" w:lineRule="exact"/>
              <w:ind w:left="221" w:hangingChars="100" w:hanging="221"/>
              <w:rPr>
                <w:color w:val="000000" w:themeColor="text1"/>
              </w:rPr>
            </w:pPr>
            <w:r w:rsidRPr="00880D0E">
              <w:rPr>
                <w:rFonts w:hint="eastAsia"/>
                <w:color w:val="000000" w:themeColor="text1"/>
              </w:rPr>
              <w:t xml:space="preserve">(1) </w:t>
            </w:r>
            <w:r w:rsidR="00697767" w:rsidRPr="00880D0E">
              <w:rPr>
                <w:rFonts w:hint="eastAsia"/>
                <w:color w:val="000000" w:themeColor="text1"/>
              </w:rPr>
              <w:t>知識等習得訓練コースのうち、生活援助従事者研修、介護職員初任者研修、居宅介護職員初任者研修、介護福祉士実務者研修のいずれかを組み込んだ２ヶ月以上の訓練</w:t>
            </w:r>
          </w:p>
          <w:p w14:paraId="1BE3CA30" w14:textId="7775BF2B" w:rsidR="00C66B00" w:rsidRPr="00880D0E" w:rsidRDefault="00C66B00" w:rsidP="000E0F8A">
            <w:pPr>
              <w:spacing w:line="320" w:lineRule="exact"/>
              <w:ind w:left="221" w:hangingChars="100" w:hanging="221"/>
              <w:rPr>
                <w:color w:val="000000" w:themeColor="text1"/>
              </w:rPr>
            </w:pPr>
            <w:r w:rsidRPr="00880D0E">
              <w:rPr>
                <w:rFonts w:hint="eastAsia"/>
                <w:color w:val="000000" w:themeColor="text1"/>
              </w:rPr>
              <w:t xml:space="preserve">(2) </w:t>
            </w:r>
            <w:r w:rsidR="0048302A" w:rsidRPr="00305F68">
              <w:rPr>
                <w:rFonts w:hint="eastAsia"/>
                <w:color w:val="FF0000"/>
              </w:rPr>
              <w:t>令和</w:t>
            </w:r>
            <w:r w:rsidR="00305F68" w:rsidRPr="00305F68">
              <w:rPr>
                <w:rFonts w:hint="eastAsia"/>
                <w:color w:val="FF0000"/>
              </w:rPr>
              <w:t>７</w:t>
            </w:r>
            <w:r w:rsidRPr="00305F68">
              <w:rPr>
                <w:rFonts w:hint="eastAsia"/>
                <w:color w:val="FF0000"/>
              </w:rPr>
              <w:t>年度</w:t>
            </w:r>
            <w:r w:rsidR="00654F14" w:rsidRPr="00305F68">
              <w:rPr>
                <w:rFonts w:hint="eastAsia"/>
                <w:color w:val="FF0000"/>
              </w:rPr>
              <w:t>中</w:t>
            </w:r>
            <w:r w:rsidR="0048302A">
              <w:rPr>
                <w:rFonts w:hint="eastAsia"/>
                <w:color w:val="000000" w:themeColor="text1"/>
              </w:rPr>
              <w:t>に訓練を開始するコース（年度をまたぎ</w:t>
            </w:r>
            <w:r w:rsidR="0048302A" w:rsidRPr="00305F68">
              <w:rPr>
                <w:rFonts w:hint="eastAsia"/>
                <w:color w:val="FF0000"/>
              </w:rPr>
              <w:t>令和</w:t>
            </w:r>
            <w:r w:rsidR="00305F68" w:rsidRPr="00305F68">
              <w:rPr>
                <w:rFonts w:hint="eastAsia"/>
                <w:color w:val="FF0000"/>
              </w:rPr>
              <w:t>８</w:t>
            </w:r>
            <w:r w:rsidRPr="00305F68">
              <w:rPr>
                <w:rFonts w:hint="eastAsia"/>
                <w:color w:val="FF0000"/>
              </w:rPr>
              <w:t>年度</w:t>
            </w:r>
            <w:r w:rsidRPr="00880D0E">
              <w:rPr>
                <w:rFonts w:hint="eastAsia"/>
                <w:color w:val="000000" w:themeColor="text1"/>
              </w:rPr>
              <w:t>に委託費の支払があるものを含む）</w:t>
            </w:r>
          </w:p>
        </w:tc>
      </w:tr>
      <w:tr w:rsidR="00880D0E" w:rsidRPr="00880D0E" w14:paraId="3B3CD069" w14:textId="77777777" w:rsidTr="00445C8A">
        <w:trPr>
          <w:trHeight w:val="1478"/>
        </w:trPr>
        <w:tc>
          <w:tcPr>
            <w:tcW w:w="1980" w:type="dxa"/>
            <w:vAlign w:val="center"/>
          </w:tcPr>
          <w:p w14:paraId="2E964129" w14:textId="77777777" w:rsidR="00697767" w:rsidRPr="00880D0E" w:rsidRDefault="00697767" w:rsidP="00697767">
            <w:pPr>
              <w:ind w:left="221" w:hangingChars="100" w:hanging="221"/>
              <w:rPr>
                <w:color w:val="000000" w:themeColor="text1"/>
              </w:rPr>
            </w:pPr>
            <w:r w:rsidRPr="00880D0E">
              <w:rPr>
                <w:rFonts w:hint="eastAsia"/>
                <w:color w:val="000000" w:themeColor="text1"/>
              </w:rPr>
              <w:t>３ 職場見学等の要件</w:t>
            </w:r>
          </w:p>
        </w:tc>
        <w:tc>
          <w:tcPr>
            <w:tcW w:w="7087" w:type="dxa"/>
            <w:vAlign w:val="center"/>
          </w:tcPr>
          <w:p w14:paraId="554E9F7B" w14:textId="77777777" w:rsidR="00C66B00" w:rsidRPr="00880D0E" w:rsidRDefault="00C66B00" w:rsidP="000E0F8A">
            <w:pPr>
              <w:spacing w:line="320" w:lineRule="exact"/>
              <w:ind w:leftChars="100" w:left="221"/>
              <w:rPr>
                <w:color w:val="000000" w:themeColor="text1"/>
              </w:rPr>
            </w:pPr>
            <w:r w:rsidRPr="00880D0E">
              <w:rPr>
                <w:rFonts w:hint="eastAsia"/>
                <w:color w:val="000000" w:themeColor="text1"/>
              </w:rPr>
              <w:t>次のいずれも満たすこと</w:t>
            </w:r>
          </w:p>
          <w:p w14:paraId="44490681" w14:textId="77777777" w:rsidR="00B77EA5" w:rsidRPr="00880D0E" w:rsidRDefault="00697767" w:rsidP="000E0F8A">
            <w:pPr>
              <w:spacing w:line="320" w:lineRule="exact"/>
              <w:ind w:left="221" w:hangingChars="100" w:hanging="221"/>
              <w:rPr>
                <w:color w:val="000000" w:themeColor="text1"/>
              </w:rPr>
            </w:pPr>
            <w:r w:rsidRPr="00880D0E">
              <w:rPr>
                <w:rFonts w:hint="eastAsia"/>
                <w:color w:val="000000" w:themeColor="text1"/>
              </w:rPr>
              <w:t>(1)</w:t>
            </w:r>
            <w:r w:rsidRPr="00880D0E">
              <w:rPr>
                <w:color w:val="000000" w:themeColor="text1"/>
              </w:rPr>
              <w:t xml:space="preserve"> </w:t>
            </w:r>
            <w:r w:rsidRPr="00880D0E">
              <w:rPr>
                <w:rFonts w:hint="eastAsia"/>
                <w:color w:val="000000" w:themeColor="text1"/>
              </w:rPr>
              <w:t>職場実習、職場見学、職場体験のいずれかを実施すること（職業人講話のみは不可）</w:t>
            </w:r>
            <w:r w:rsidR="006F410F" w:rsidRPr="00880D0E">
              <w:rPr>
                <w:rFonts w:hint="eastAsia"/>
                <w:color w:val="000000" w:themeColor="text1"/>
              </w:rPr>
              <w:t>（</w:t>
            </w:r>
            <w:r w:rsidR="00B77EA5" w:rsidRPr="00880D0E">
              <w:rPr>
                <w:rFonts w:hint="eastAsia"/>
                <w:color w:val="000000" w:themeColor="text1"/>
              </w:rPr>
              <w:t>※１</w:t>
            </w:r>
            <w:r w:rsidR="006F410F" w:rsidRPr="00880D0E">
              <w:rPr>
                <w:rFonts w:hint="eastAsia"/>
                <w:color w:val="000000" w:themeColor="text1"/>
              </w:rPr>
              <w:t>）</w:t>
            </w:r>
          </w:p>
          <w:p w14:paraId="408B4E04" w14:textId="77777777" w:rsidR="00697767" w:rsidRPr="00880D0E" w:rsidRDefault="00697767" w:rsidP="000E0F8A">
            <w:pPr>
              <w:spacing w:line="320" w:lineRule="exact"/>
              <w:ind w:left="221" w:hangingChars="100" w:hanging="221"/>
              <w:rPr>
                <w:color w:val="000000" w:themeColor="text1"/>
              </w:rPr>
            </w:pPr>
            <w:r w:rsidRPr="00880D0E">
              <w:rPr>
                <w:color w:val="000000" w:themeColor="text1"/>
              </w:rPr>
              <w:t xml:space="preserve">(2) </w:t>
            </w:r>
            <w:r w:rsidRPr="00880D0E">
              <w:rPr>
                <w:rFonts w:hint="eastAsia"/>
                <w:color w:val="000000" w:themeColor="text1"/>
              </w:rPr>
              <w:t>訓練生の就業先の希望が多様であることを踏まえ、複数（２ヶ所以上）の職場見学等を行うこと</w:t>
            </w:r>
            <w:r w:rsidR="006F410F" w:rsidRPr="00880D0E">
              <w:rPr>
                <w:rFonts w:hint="eastAsia"/>
                <w:color w:val="000000" w:themeColor="text1"/>
              </w:rPr>
              <w:t>（※２）</w:t>
            </w:r>
          </w:p>
        </w:tc>
      </w:tr>
      <w:tr w:rsidR="00880D0E" w:rsidRPr="00880D0E" w14:paraId="21C28554" w14:textId="77777777" w:rsidTr="00445C8A">
        <w:trPr>
          <w:trHeight w:val="764"/>
        </w:trPr>
        <w:tc>
          <w:tcPr>
            <w:tcW w:w="1980" w:type="dxa"/>
            <w:vAlign w:val="center"/>
          </w:tcPr>
          <w:p w14:paraId="271427A2" w14:textId="77777777" w:rsidR="00697767" w:rsidRPr="00880D0E" w:rsidRDefault="00697767" w:rsidP="00697767">
            <w:pPr>
              <w:ind w:left="221" w:hangingChars="100" w:hanging="221"/>
              <w:rPr>
                <w:color w:val="000000" w:themeColor="text1"/>
              </w:rPr>
            </w:pPr>
            <w:r w:rsidRPr="00880D0E">
              <w:rPr>
                <w:rFonts w:hint="eastAsia"/>
                <w:color w:val="000000" w:themeColor="text1"/>
              </w:rPr>
              <w:t>４ 職場見学等の実施時間</w:t>
            </w:r>
          </w:p>
        </w:tc>
        <w:tc>
          <w:tcPr>
            <w:tcW w:w="7087" w:type="dxa"/>
            <w:vAlign w:val="center"/>
          </w:tcPr>
          <w:p w14:paraId="4B414360" w14:textId="77777777" w:rsidR="00697767" w:rsidRPr="00880D0E" w:rsidRDefault="007757A2" w:rsidP="000E0F8A">
            <w:pPr>
              <w:spacing w:line="320" w:lineRule="exact"/>
              <w:ind w:firstLineChars="100" w:firstLine="221"/>
              <w:rPr>
                <w:color w:val="000000" w:themeColor="text1"/>
              </w:rPr>
            </w:pPr>
            <w:r w:rsidRPr="00880D0E">
              <w:rPr>
                <w:rFonts w:hint="eastAsia"/>
                <w:color w:val="000000" w:themeColor="text1"/>
              </w:rPr>
              <w:t>複数（２ヶ所以上）の職場見学等の実施時間の合計時間が、</w:t>
            </w:r>
            <w:r w:rsidR="00FA7A1A" w:rsidRPr="00880D0E">
              <w:rPr>
                <w:rFonts w:hint="eastAsia"/>
                <w:color w:val="000000" w:themeColor="text1"/>
              </w:rPr>
              <w:t>６</w:t>
            </w:r>
            <w:r w:rsidR="00697767" w:rsidRPr="00880D0E">
              <w:rPr>
                <w:rFonts w:hint="eastAsia"/>
                <w:color w:val="000000" w:themeColor="text1"/>
              </w:rPr>
              <w:t>時間</w:t>
            </w:r>
            <w:r w:rsidR="007F5D75" w:rsidRPr="00880D0E">
              <w:rPr>
                <w:rFonts w:hint="eastAsia"/>
                <w:color w:val="000000" w:themeColor="text1"/>
              </w:rPr>
              <w:t>以上</w:t>
            </w:r>
            <w:r w:rsidR="00FA7A1A" w:rsidRPr="00880D0E">
              <w:rPr>
                <w:rFonts w:hint="eastAsia"/>
                <w:color w:val="000000" w:themeColor="text1"/>
              </w:rPr>
              <w:t>（実施時間の合計時間に上限はありません）</w:t>
            </w:r>
            <w:r w:rsidR="006E5C48" w:rsidRPr="00880D0E">
              <w:rPr>
                <w:rFonts w:hint="eastAsia"/>
                <w:color w:val="000000" w:themeColor="text1"/>
              </w:rPr>
              <w:t>（※３）</w:t>
            </w:r>
          </w:p>
        </w:tc>
      </w:tr>
      <w:tr w:rsidR="00880D0E" w:rsidRPr="00880D0E" w14:paraId="5CF9EF3E" w14:textId="77777777" w:rsidTr="00BA7750">
        <w:trPr>
          <w:trHeight w:val="760"/>
        </w:trPr>
        <w:tc>
          <w:tcPr>
            <w:tcW w:w="1980" w:type="dxa"/>
            <w:vAlign w:val="center"/>
          </w:tcPr>
          <w:p w14:paraId="3E81BDFC" w14:textId="77777777" w:rsidR="00697767" w:rsidRPr="00880D0E" w:rsidRDefault="007F5D75" w:rsidP="007F5D75">
            <w:pPr>
              <w:ind w:left="221" w:hangingChars="100" w:hanging="221"/>
              <w:rPr>
                <w:color w:val="000000" w:themeColor="text1"/>
              </w:rPr>
            </w:pPr>
            <w:r w:rsidRPr="00880D0E">
              <w:rPr>
                <w:rFonts w:hint="eastAsia"/>
                <w:color w:val="000000" w:themeColor="text1"/>
              </w:rPr>
              <w:t>５ 職場見学等の実施方法</w:t>
            </w:r>
          </w:p>
        </w:tc>
        <w:tc>
          <w:tcPr>
            <w:tcW w:w="7087" w:type="dxa"/>
            <w:vAlign w:val="center"/>
          </w:tcPr>
          <w:p w14:paraId="1262378E" w14:textId="77777777" w:rsidR="00697767" w:rsidRPr="00880D0E" w:rsidRDefault="007F5D75" w:rsidP="000E0F8A">
            <w:pPr>
              <w:spacing w:line="320" w:lineRule="exact"/>
              <w:ind w:firstLineChars="100" w:firstLine="221"/>
              <w:rPr>
                <w:color w:val="000000" w:themeColor="text1"/>
              </w:rPr>
            </w:pPr>
            <w:r w:rsidRPr="00880D0E">
              <w:rPr>
                <w:rFonts w:hint="eastAsia"/>
                <w:color w:val="000000" w:themeColor="text1"/>
              </w:rPr>
              <w:t>原則として現場で実施する。ただし、職場見学はオンラインでの実施も可とする。</w:t>
            </w:r>
            <w:r w:rsidR="007757A2" w:rsidRPr="00880D0E">
              <w:rPr>
                <w:rFonts w:hint="eastAsia"/>
                <w:color w:val="000000" w:themeColor="text1"/>
              </w:rPr>
              <w:t>（※４）</w:t>
            </w:r>
          </w:p>
        </w:tc>
      </w:tr>
      <w:tr w:rsidR="00880D0E" w:rsidRPr="00880D0E" w14:paraId="708B8D1C" w14:textId="77777777" w:rsidTr="00BA7750">
        <w:trPr>
          <w:trHeight w:val="2449"/>
        </w:trPr>
        <w:tc>
          <w:tcPr>
            <w:tcW w:w="1980" w:type="dxa"/>
            <w:vAlign w:val="center"/>
          </w:tcPr>
          <w:p w14:paraId="7B5C0140" w14:textId="77777777" w:rsidR="00697767" w:rsidRPr="00880D0E" w:rsidRDefault="007F5D75" w:rsidP="007F5D75">
            <w:pPr>
              <w:ind w:left="221" w:hangingChars="100" w:hanging="221"/>
              <w:rPr>
                <w:color w:val="000000" w:themeColor="text1"/>
              </w:rPr>
            </w:pPr>
            <w:r w:rsidRPr="00880D0E">
              <w:rPr>
                <w:rFonts w:hint="eastAsia"/>
                <w:color w:val="000000" w:themeColor="text1"/>
              </w:rPr>
              <w:t>６ 上乗せのための手続きおよび要件</w:t>
            </w:r>
          </w:p>
        </w:tc>
        <w:tc>
          <w:tcPr>
            <w:tcW w:w="7087" w:type="dxa"/>
            <w:vAlign w:val="center"/>
          </w:tcPr>
          <w:p w14:paraId="13A8EB64" w14:textId="4CA634EA" w:rsidR="00697767" w:rsidRPr="00880D0E" w:rsidRDefault="007F5D75" w:rsidP="000E0F8A">
            <w:pPr>
              <w:spacing w:line="320" w:lineRule="exact"/>
              <w:ind w:left="221" w:hangingChars="100" w:hanging="221"/>
              <w:rPr>
                <w:color w:val="000000" w:themeColor="text1"/>
              </w:rPr>
            </w:pPr>
            <w:r w:rsidRPr="00880D0E">
              <w:rPr>
                <w:rFonts w:hint="eastAsia"/>
                <w:color w:val="000000" w:themeColor="text1"/>
              </w:rPr>
              <w:t>(1) 契約前に職場見学等実施計画書</w:t>
            </w:r>
            <w:r w:rsidR="003B1B21" w:rsidRPr="00880D0E">
              <w:rPr>
                <w:rFonts w:hint="eastAsia"/>
                <w:color w:val="000000" w:themeColor="text1"/>
              </w:rPr>
              <w:t>（別紙１）</w:t>
            </w:r>
            <w:r w:rsidRPr="00880D0E">
              <w:rPr>
                <w:rFonts w:hint="eastAsia"/>
                <w:color w:val="000000" w:themeColor="text1"/>
              </w:rPr>
              <w:t>を提出すること（契約後に提出する場合は契約変更すること）</w:t>
            </w:r>
            <w:r w:rsidR="00305F68">
              <w:rPr>
                <w:rFonts w:hint="eastAsia"/>
                <w:color w:val="000000" w:themeColor="text1"/>
              </w:rPr>
              <w:t>。</w:t>
            </w:r>
          </w:p>
          <w:p w14:paraId="525B079C" w14:textId="42E66587" w:rsidR="007F5D75" w:rsidRPr="00880D0E" w:rsidRDefault="007F5D75" w:rsidP="000E0F8A">
            <w:pPr>
              <w:spacing w:line="320" w:lineRule="exact"/>
              <w:ind w:left="221" w:hangingChars="100" w:hanging="221"/>
              <w:rPr>
                <w:color w:val="000000" w:themeColor="text1"/>
              </w:rPr>
            </w:pPr>
            <w:r w:rsidRPr="00880D0E">
              <w:rPr>
                <w:rFonts w:hint="eastAsia"/>
                <w:color w:val="000000" w:themeColor="text1"/>
              </w:rPr>
              <w:t>(2) 訓練終了後に職場見学等実施報告書</w:t>
            </w:r>
            <w:r w:rsidR="00D7458C" w:rsidRPr="00880D0E">
              <w:rPr>
                <w:rFonts w:hint="eastAsia"/>
                <w:color w:val="000000" w:themeColor="text1"/>
              </w:rPr>
              <w:t>（別紙２）、職場見学等実施報告書（受入先事業所確認票）（別紙３）および</w:t>
            </w:r>
            <w:r w:rsidR="003B1B21" w:rsidRPr="00880D0E">
              <w:rPr>
                <w:rFonts w:hint="eastAsia"/>
                <w:color w:val="000000" w:themeColor="text1"/>
              </w:rPr>
              <w:t>職場見学等実施報告書（</w:t>
            </w:r>
            <w:r w:rsidR="00D7458C" w:rsidRPr="00880D0E">
              <w:rPr>
                <w:rFonts w:hint="eastAsia"/>
                <w:color w:val="000000" w:themeColor="text1"/>
              </w:rPr>
              <w:t>受講者確認票）（別紙４）</w:t>
            </w:r>
            <w:r w:rsidRPr="00880D0E">
              <w:rPr>
                <w:rFonts w:hint="eastAsia"/>
                <w:color w:val="000000" w:themeColor="text1"/>
              </w:rPr>
              <w:t>が提出されていること</w:t>
            </w:r>
            <w:r w:rsidR="00305F68">
              <w:rPr>
                <w:rFonts w:hint="eastAsia"/>
                <w:color w:val="000000" w:themeColor="text1"/>
              </w:rPr>
              <w:t>。</w:t>
            </w:r>
          </w:p>
          <w:p w14:paraId="093FD2ED" w14:textId="7468409B" w:rsidR="007F5D75" w:rsidRPr="00880D0E" w:rsidRDefault="007F5D75" w:rsidP="000E0F8A">
            <w:pPr>
              <w:spacing w:line="320" w:lineRule="exact"/>
              <w:ind w:left="221" w:hangingChars="100" w:hanging="221"/>
              <w:rPr>
                <w:color w:val="000000" w:themeColor="text1"/>
              </w:rPr>
            </w:pPr>
            <w:r w:rsidRPr="00880D0E">
              <w:rPr>
                <w:rFonts w:hint="eastAsia"/>
                <w:color w:val="000000" w:themeColor="text1"/>
              </w:rPr>
              <w:t>(3) 訓練修了者の８割以上が２ヶ所以上の施設において職場見学等を実施していること（訓練修了者には中途退校者であって２ヶ所以上の施設で職場見学等を実施した者を含む）</w:t>
            </w:r>
            <w:r w:rsidR="00305F68">
              <w:rPr>
                <w:rFonts w:hint="eastAsia"/>
                <w:color w:val="000000" w:themeColor="text1"/>
              </w:rPr>
              <w:t>。</w:t>
            </w:r>
          </w:p>
        </w:tc>
      </w:tr>
      <w:tr w:rsidR="00880D0E" w:rsidRPr="00880D0E" w14:paraId="63FCCB88" w14:textId="77777777" w:rsidTr="00445C8A">
        <w:trPr>
          <w:trHeight w:val="416"/>
        </w:trPr>
        <w:tc>
          <w:tcPr>
            <w:tcW w:w="1980" w:type="dxa"/>
            <w:vAlign w:val="center"/>
          </w:tcPr>
          <w:p w14:paraId="34B16229" w14:textId="77777777" w:rsidR="00697767" w:rsidRPr="00880D0E" w:rsidRDefault="00B77EA5">
            <w:pPr>
              <w:rPr>
                <w:color w:val="000000" w:themeColor="text1"/>
              </w:rPr>
            </w:pPr>
            <w:r w:rsidRPr="00880D0E">
              <w:rPr>
                <w:rFonts w:hint="eastAsia"/>
                <w:color w:val="000000" w:themeColor="text1"/>
              </w:rPr>
              <w:t>７ その他</w:t>
            </w:r>
          </w:p>
        </w:tc>
        <w:tc>
          <w:tcPr>
            <w:tcW w:w="7087" w:type="dxa"/>
            <w:vAlign w:val="center"/>
          </w:tcPr>
          <w:p w14:paraId="140F8375" w14:textId="77777777" w:rsidR="00BA7750" w:rsidRPr="00880D0E" w:rsidRDefault="00641061" w:rsidP="000E0F8A">
            <w:pPr>
              <w:spacing w:line="320" w:lineRule="exact"/>
              <w:ind w:left="442" w:hangingChars="200" w:hanging="442"/>
              <w:rPr>
                <w:color w:val="000000" w:themeColor="text1"/>
              </w:rPr>
            </w:pPr>
            <w:r w:rsidRPr="00880D0E">
              <w:rPr>
                <w:rFonts w:hint="eastAsia"/>
                <w:color w:val="000000" w:themeColor="text1"/>
              </w:rPr>
              <w:t xml:space="preserve"> </w:t>
            </w:r>
            <w:r>
              <w:rPr>
                <w:rFonts w:hint="eastAsia"/>
                <w:color w:val="000000" w:themeColor="text1"/>
              </w:rPr>
              <w:t>(</w:t>
            </w:r>
            <w:r>
              <w:rPr>
                <w:color w:val="000000" w:themeColor="text1"/>
              </w:rPr>
              <w:t>1</w:t>
            </w:r>
            <w:r w:rsidR="00BA7750" w:rsidRPr="00880D0E">
              <w:rPr>
                <w:rFonts w:hint="eastAsia"/>
                <w:color w:val="000000" w:themeColor="text1"/>
              </w:rPr>
              <w:t>)</w:t>
            </w:r>
            <w:r w:rsidR="009D55DE" w:rsidRPr="00880D0E">
              <w:rPr>
                <w:rFonts w:hint="eastAsia"/>
                <w:color w:val="000000" w:themeColor="text1"/>
              </w:rPr>
              <w:t xml:space="preserve"> </w:t>
            </w:r>
            <w:r w:rsidR="00BA7750" w:rsidRPr="00880D0E">
              <w:rPr>
                <w:rFonts w:hint="eastAsia"/>
                <w:color w:val="000000" w:themeColor="text1"/>
              </w:rPr>
              <w:t>職場実習は、国実施要領第１章第２３が適用され、労災保険の対象となります。</w:t>
            </w:r>
          </w:p>
          <w:p w14:paraId="3232DAB3" w14:textId="77777777" w:rsidR="009D55DE" w:rsidRPr="00880D0E" w:rsidRDefault="0053261E" w:rsidP="00641061">
            <w:pPr>
              <w:spacing w:line="320" w:lineRule="exact"/>
              <w:ind w:leftChars="50" w:left="443" w:hangingChars="150" w:hanging="332"/>
              <w:rPr>
                <w:color w:val="000000" w:themeColor="text1"/>
              </w:rPr>
            </w:pPr>
            <w:r>
              <w:rPr>
                <w:color w:val="000000" w:themeColor="text1"/>
              </w:rPr>
              <w:t>(</w:t>
            </w:r>
            <w:r>
              <w:rPr>
                <w:rFonts w:hint="eastAsia"/>
                <w:color w:val="000000" w:themeColor="text1"/>
              </w:rPr>
              <w:t>2</w:t>
            </w:r>
            <w:r w:rsidR="009D55DE" w:rsidRPr="00880D0E">
              <w:rPr>
                <w:color w:val="000000" w:themeColor="text1"/>
              </w:rPr>
              <w:t>)</w:t>
            </w:r>
            <w:r w:rsidR="009D55DE" w:rsidRPr="00880D0E">
              <w:rPr>
                <w:rFonts w:hint="eastAsia"/>
                <w:color w:val="000000" w:themeColor="text1"/>
              </w:rPr>
              <w:t xml:space="preserve"> オンラインによる職場見学を除く職場見学、職場体験、職場実習は、訓練生による受入先事業所の設備や他人に対する損害賠償責任に対する民間保険への加入が必要です。</w:t>
            </w:r>
          </w:p>
        </w:tc>
      </w:tr>
    </w:tbl>
    <w:p w14:paraId="74191DAF" w14:textId="77777777" w:rsidR="00322758" w:rsidRDefault="00322758" w:rsidP="00445C8A">
      <w:pPr>
        <w:spacing w:line="290" w:lineRule="exact"/>
        <w:rPr>
          <w:color w:val="000000" w:themeColor="text1"/>
        </w:rPr>
      </w:pPr>
    </w:p>
    <w:p w14:paraId="0294B764" w14:textId="77777777" w:rsidR="00641061" w:rsidRDefault="00641061" w:rsidP="00445C8A">
      <w:pPr>
        <w:spacing w:line="290" w:lineRule="exact"/>
        <w:rPr>
          <w:color w:val="000000" w:themeColor="text1"/>
        </w:rPr>
      </w:pPr>
    </w:p>
    <w:p w14:paraId="1E4C31B3" w14:textId="77777777" w:rsidR="00641061" w:rsidRDefault="00641061" w:rsidP="00445C8A">
      <w:pPr>
        <w:spacing w:line="290" w:lineRule="exact"/>
        <w:rPr>
          <w:color w:val="000000" w:themeColor="text1"/>
        </w:rPr>
      </w:pPr>
    </w:p>
    <w:p w14:paraId="6C1B669C" w14:textId="77777777" w:rsidR="00641061" w:rsidRDefault="00641061" w:rsidP="00445C8A">
      <w:pPr>
        <w:spacing w:line="290" w:lineRule="exact"/>
        <w:rPr>
          <w:color w:val="000000" w:themeColor="text1"/>
        </w:rPr>
      </w:pPr>
    </w:p>
    <w:p w14:paraId="723C638F" w14:textId="77777777" w:rsidR="00F772BE" w:rsidRDefault="00F772BE" w:rsidP="00445C8A">
      <w:pPr>
        <w:spacing w:line="290" w:lineRule="exact"/>
        <w:rPr>
          <w:color w:val="000000" w:themeColor="text1"/>
        </w:rPr>
      </w:pPr>
    </w:p>
    <w:p w14:paraId="11C44C94" w14:textId="77777777" w:rsidR="00641061" w:rsidRDefault="00641061" w:rsidP="00445C8A">
      <w:pPr>
        <w:spacing w:line="290" w:lineRule="exact"/>
        <w:rPr>
          <w:color w:val="000000" w:themeColor="text1"/>
        </w:rPr>
      </w:pPr>
    </w:p>
    <w:p w14:paraId="32BA8556" w14:textId="77777777" w:rsidR="00641061" w:rsidRDefault="00641061" w:rsidP="00445C8A">
      <w:pPr>
        <w:spacing w:line="290" w:lineRule="exact"/>
        <w:rPr>
          <w:color w:val="000000" w:themeColor="text1"/>
        </w:rPr>
      </w:pPr>
    </w:p>
    <w:p w14:paraId="3899F73B" w14:textId="77777777" w:rsidR="00B77EA5" w:rsidRPr="00880D0E" w:rsidRDefault="00B77EA5" w:rsidP="00445C8A">
      <w:pPr>
        <w:spacing w:line="290" w:lineRule="exact"/>
        <w:rPr>
          <w:color w:val="000000" w:themeColor="text1"/>
        </w:rPr>
      </w:pPr>
      <w:r w:rsidRPr="00880D0E">
        <w:rPr>
          <w:rFonts w:hint="eastAsia"/>
          <w:color w:val="000000" w:themeColor="text1"/>
        </w:rPr>
        <w:t>※１　職場見学等の詳細な定義</w:t>
      </w:r>
    </w:p>
    <w:p w14:paraId="05AE54C0" w14:textId="77777777" w:rsidR="00B77EA5" w:rsidRPr="00880D0E" w:rsidRDefault="002C6D37" w:rsidP="00445C8A">
      <w:pPr>
        <w:spacing w:line="290" w:lineRule="exact"/>
        <w:ind w:left="1991" w:hangingChars="900" w:hanging="1991"/>
        <w:rPr>
          <w:color w:val="000000" w:themeColor="text1"/>
        </w:rPr>
      </w:pPr>
      <w:r w:rsidRPr="00880D0E">
        <w:rPr>
          <w:rFonts w:hint="eastAsia"/>
          <w:color w:val="000000" w:themeColor="text1"/>
        </w:rPr>
        <w:t xml:space="preserve">　　(1) </w:t>
      </w:r>
      <w:r w:rsidR="00B77EA5" w:rsidRPr="00880D0E">
        <w:rPr>
          <w:rFonts w:hint="eastAsia"/>
          <w:color w:val="000000" w:themeColor="text1"/>
        </w:rPr>
        <w:t>職場見学：介護（障害）福祉サービス利用者（以下「利用者」という。）のいる時間帯に福祉施設等を訪問し、施設職員の説明を受けながら福祉サービス提供の実態を見学することを指します。</w:t>
      </w:r>
      <w:r w:rsidR="00445C8A" w:rsidRPr="00880D0E">
        <w:rPr>
          <w:rFonts w:hint="eastAsia"/>
          <w:color w:val="000000" w:themeColor="text1"/>
        </w:rPr>
        <w:t>なお、職場見学（オンラインで行う場合を除く）を行う場合は、保険への加入が必要です。</w:t>
      </w:r>
    </w:p>
    <w:p w14:paraId="0BF5F3B7" w14:textId="77777777" w:rsidR="00445C8A" w:rsidRPr="00880D0E" w:rsidRDefault="002C6D37" w:rsidP="00445C8A">
      <w:pPr>
        <w:spacing w:line="290" w:lineRule="exact"/>
        <w:ind w:left="1991" w:hangingChars="900" w:hanging="1991"/>
        <w:rPr>
          <w:color w:val="000000" w:themeColor="text1"/>
        </w:rPr>
      </w:pPr>
      <w:r w:rsidRPr="00880D0E">
        <w:rPr>
          <w:rFonts w:hint="eastAsia"/>
          <w:color w:val="000000" w:themeColor="text1"/>
        </w:rPr>
        <w:t xml:space="preserve">　　(2) </w:t>
      </w:r>
      <w:r w:rsidR="00B77EA5" w:rsidRPr="00880D0E">
        <w:rPr>
          <w:rFonts w:hint="eastAsia"/>
          <w:color w:val="000000" w:themeColor="text1"/>
        </w:rPr>
        <w:t>職場体験：一つの福祉施設等において、当該施設職員の指導を受けながら、施設職員が利用者に提供するサービスの補助等を行うことを指します。</w:t>
      </w:r>
      <w:r w:rsidR="00445C8A" w:rsidRPr="00880D0E">
        <w:rPr>
          <w:rFonts w:hint="eastAsia"/>
          <w:color w:val="000000" w:themeColor="text1"/>
        </w:rPr>
        <w:t>なお、職場体験を行う場合は、保険への加入が必要です。</w:t>
      </w:r>
    </w:p>
    <w:p w14:paraId="75935C2A" w14:textId="77777777" w:rsidR="00B77EA5" w:rsidRPr="00880D0E" w:rsidRDefault="002C6D37" w:rsidP="00445C8A">
      <w:pPr>
        <w:spacing w:line="290" w:lineRule="exact"/>
        <w:ind w:left="1991" w:hangingChars="900" w:hanging="1991"/>
        <w:rPr>
          <w:color w:val="000000" w:themeColor="text1"/>
        </w:rPr>
      </w:pPr>
      <w:r w:rsidRPr="00880D0E">
        <w:rPr>
          <w:rFonts w:hint="eastAsia"/>
          <w:color w:val="000000" w:themeColor="text1"/>
        </w:rPr>
        <w:t xml:space="preserve">　　(3) </w:t>
      </w:r>
      <w:r w:rsidR="00B77EA5" w:rsidRPr="00880D0E">
        <w:rPr>
          <w:rFonts w:hint="eastAsia"/>
          <w:color w:val="000000" w:themeColor="text1"/>
        </w:rPr>
        <w:t>職場実習：一つの福祉施設等において、当該施設職員の指導を受けながら、利用者に提供するサービスについて法令の範囲内で行うことを指します。なお、職場実習を行う場合は、保険への加入が必要です。</w:t>
      </w:r>
    </w:p>
    <w:p w14:paraId="3143A94D" w14:textId="77777777" w:rsidR="00B77EA5" w:rsidRPr="00880D0E" w:rsidRDefault="002C6D37" w:rsidP="00445C8A">
      <w:pPr>
        <w:spacing w:line="290" w:lineRule="exact"/>
        <w:ind w:left="1991" w:hangingChars="900" w:hanging="1991"/>
        <w:rPr>
          <w:color w:val="000000" w:themeColor="text1"/>
        </w:rPr>
      </w:pPr>
      <w:r w:rsidRPr="00880D0E">
        <w:rPr>
          <w:rFonts w:hint="eastAsia"/>
          <w:color w:val="000000" w:themeColor="text1"/>
        </w:rPr>
        <w:t xml:space="preserve">　　(4) </w:t>
      </w:r>
      <w:r w:rsidR="00C66B00" w:rsidRPr="00880D0E">
        <w:rPr>
          <w:rFonts w:hint="eastAsia"/>
          <w:color w:val="000000" w:themeColor="text1"/>
        </w:rPr>
        <w:t>福祉施設等：原則として、介護保険法又は障害者総合支援法に基づく施設サービス又は在宅サービスで介護職員の配置がされている施設や事業所を指します。ただし、</w:t>
      </w:r>
      <w:r w:rsidR="006F410F" w:rsidRPr="00880D0E">
        <w:rPr>
          <w:rFonts w:hint="eastAsia"/>
          <w:color w:val="000000" w:themeColor="text1"/>
        </w:rPr>
        <w:t>病院、診療所、</w:t>
      </w:r>
      <w:r w:rsidR="00C66B00" w:rsidRPr="00880D0E">
        <w:rPr>
          <w:rFonts w:hint="eastAsia"/>
          <w:color w:val="000000" w:themeColor="text1"/>
        </w:rPr>
        <w:t>訪問看護事業所等、医療系の施設や事業所は除きます。</w:t>
      </w:r>
      <w:r w:rsidR="006F410F" w:rsidRPr="00880D0E">
        <w:rPr>
          <w:rFonts w:hint="eastAsia"/>
          <w:color w:val="000000" w:themeColor="text1"/>
        </w:rPr>
        <w:t>また、障害児向けの福祉サービスは児童福祉法に基づくものであり、職場見学等の対象としては認められません。</w:t>
      </w:r>
    </w:p>
    <w:p w14:paraId="0BC2B423" w14:textId="77777777" w:rsidR="006F410F" w:rsidRPr="00880D0E" w:rsidRDefault="006F410F" w:rsidP="00445C8A">
      <w:pPr>
        <w:spacing w:line="290" w:lineRule="exact"/>
        <w:ind w:left="1991" w:hangingChars="900" w:hanging="1991"/>
        <w:rPr>
          <w:color w:val="000000" w:themeColor="text1"/>
        </w:rPr>
      </w:pPr>
    </w:p>
    <w:p w14:paraId="478548EE" w14:textId="77777777" w:rsidR="006F410F" w:rsidRPr="00880D0E" w:rsidRDefault="006F410F" w:rsidP="00445C8A">
      <w:pPr>
        <w:spacing w:line="290" w:lineRule="exact"/>
        <w:ind w:left="1991" w:hangingChars="900" w:hanging="1991"/>
        <w:rPr>
          <w:color w:val="000000" w:themeColor="text1"/>
        </w:rPr>
      </w:pPr>
      <w:r w:rsidRPr="00880D0E">
        <w:rPr>
          <w:rFonts w:hint="eastAsia"/>
          <w:color w:val="000000" w:themeColor="text1"/>
        </w:rPr>
        <w:t>※２　複数（２ヶ所以上）の職場見学等</w:t>
      </w:r>
    </w:p>
    <w:p w14:paraId="5F4B9E5D" w14:textId="77777777" w:rsidR="002C6D37" w:rsidRPr="00880D0E" w:rsidRDefault="002C6D37" w:rsidP="00445C8A">
      <w:pPr>
        <w:spacing w:line="290" w:lineRule="exact"/>
        <w:ind w:left="929" w:hangingChars="420" w:hanging="929"/>
        <w:rPr>
          <w:color w:val="000000" w:themeColor="text1"/>
        </w:rPr>
      </w:pPr>
      <w:r w:rsidRPr="00880D0E">
        <w:rPr>
          <w:rFonts w:hint="eastAsia"/>
          <w:color w:val="000000" w:themeColor="text1"/>
        </w:rPr>
        <w:t xml:space="preserve">　　(1) 異なるサービスであること</w:t>
      </w:r>
    </w:p>
    <w:p w14:paraId="73072FB2" w14:textId="77777777" w:rsidR="006F410F" w:rsidRPr="00880D0E" w:rsidRDefault="006F410F" w:rsidP="00445C8A">
      <w:pPr>
        <w:spacing w:line="290" w:lineRule="exact"/>
        <w:ind w:leftChars="500" w:left="1106" w:firstLineChars="100" w:firstLine="221"/>
        <w:rPr>
          <w:rFonts w:ascii="ＭＳ Ｐ明朝" w:eastAsia="ＭＳ Ｐ明朝" w:hAnsi="ＭＳ Ｐ明朝"/>
          <w:color w:val="000000" w:themeColor="text1"/>
        </w:rPr>
      </w:pPr>
      <w:r w:rsidRPr="00880D0E">
        <w:rPr>
          <w:rFonts w:hint="eastAsia"/>
          <w:color w:val="000000" w:themeColor="text1"/>
        </w:rPr>
        <w:t>デイサービス事業所２ヶ所</w:t>
      </w:r>
      <w:r w:rsidR="002C6D37" w:rsidRPr="00880D0E">
        <w:rPr>
          <w:rFonts w:hint="eastAsia"/>
          <w:color w:val="000000" w:themeColor="text1"/>
        </w:rPr>
        <w:t>など</w:t>
      </w:r>
      <w:r w:rsidRPr="00880D0E">
        <w:rPr>
          <w:rFonts w:hint="eastAsia"/>
          <w:color w:val="000000" w:themeColor="text1"/>
        </w:rPr>
        <w:t>、同じサービスで複数の職場見学等ではなく、原則異なるサービスでの職場見学等を設定してください。新型コロナウィルス感染症の拡大状況等により、異なるサービスでの職場見学等の設定が困難となった場合はこの限りではありません。</w:t>
      </w:r>
      <w:r w:rsidR="00FA7A1A" w:rsidRPr="00880D0E">
        <w:rPr>
          <w:rFonts w:ascii="ＭＳ Ｐ明朝" w:eastAsia="ＭＳ Ｐ明朝" w:hAnsi="ＭＳ Ｐ明朝" w:hint="eastAsia"/>
          <w:color w:val="000000" w:themeColor="text1"/>
        </w:rPr>
        <w:t>また、本人が同一サービスでの職場見学等を希望する場合など、結果として同一サービスで職場見学等を実施する場合もこの限りではありません。</w:t>
      </w:r>
    </w:p>
    <w:p w14:paraId="75BDBEAA" w14:textId="77777777" w:rsidR="002C6D37" w:rsidRPr="00880D0E" w:rsidRDefault="002C6D37" w:rsidP="00445C8A">
      <w:pPr>
        <w:spacing w:line="290" w:lineRule="exact"/>
        <w:rPr>
          <w:color w:val="000000" w:themeColor="text1"/>
        </w:rPr>
      </w:pPr>
      <w:r w:rsidRPr="00880D0E">
        <w:rPr>
          <w:rFonts w:hint="eastAsia"/>
          <w:color w:val="000000" w:themeColor="text1"/>
        </w:rPr>
        <w:t xml:space="preserve">　　(2) 異なる事業所であること</w:t>
      </w:r>
    </w:p>
    <w:p w14:paraId="0B487B78" w14:textId="77777777" w:rsidR="002C6D37" w:rsidRPr="00880D0E" w:rsidRDefault="002C6D37" w:rsidP="00445C8A">
      <w:pPr>
        <w:spacing w:line="290" w:lineRule="exact"/>
        <w:ind w:left="1106" w:hangingChars="500" w:hanging="1106"/>
        <w:rPr>
          <w:color w:val="000000" w:themeColor="text1"/>
        </w:rPr>
      </w:pPr>
      <w:r w:rsidRPr="00880D0E">
        <w:rPr>
          <w:rFonts w:hint="eastAsia"/>
          <w:color w:val="000000" w:themeColor="text1"/>
        </w:rPr>
        <w:t xml:space="preserve">　　　　　　同一の事業所で職場見学と職場実習を実施しても、２ヶ所とはならず１ヶ所となります。</w:t>
      </w:r>
    </w:p>
    <w:p w14:paraId="76B559DF" w14:textId="77777777" w:rsidR="006E5C48" w:rsidRPr="00880D0E" w:rsidRDefault="006E5C48" w:rsidP="00445C8A">
      <w:pPr>
        <w:spacing w:line="290" w:lineRule="exact"/>
        <w:ind w:left="1106" w:hangingChars="500" w:hanging="1106"/>
        <w:rPr>
          <w:color w:val="000000" w:themeColor="text1"/>
        </w:rPr>
      </w:pPr>
    </w:p>
    <w:p w14:paraId="2645B174" w14:textId="77777777" w:rsidR="006E5C48" w:rsidRPr="00880D0E" w:rsidRDefault="006E5C48" w:rsidP="00445C8A">
      <w:pPr>
        <w:spacing w:line="290" w:lineRule="exact"/>
        <w:ind w:left="1106" w:hangingChars="500" w:hanging="1106"/>
        <w:rPr>
          <w:color w:val="000000" w:themeColor="text1"/>
        </w:rPr>
      </w:pPr>
      <w:r w:rsidRPr="00880D0E">
        <w:rPr>
          <w:rFonts w:hint="eastAsia"/>
          <w:color w:val="000000" w:themeColor="text1"/>
        </w:rPr>
        <w:t>※３　実施時間の考え方</w:t>
      </w:r>
    </w:p>
    <w:p w14:paraId="5AB58947" w14:textId="77777777" w:rsidR="006E5C48" w:rsidRPr="00880D0E" w:rsidRDefault="006E5C48" w:rsidP="00445C8A">
      <w:pPr>
        <w:spacing w:line="290" w:lineRule="exact"/>
        <w:ind w:left="1106" w:hangingChars="500" w:hanging="1106"/>
        <w:rPr>
          <w:color w:val="000000" w:themeColor="text1"/>
        </w:rPr>
      </w:pPr>
      <w:r w:rsidRPr="00880D0E">
        <w:rPr>
          <w:rFonts w:hint="eastAsia"/>
          <w:color w:val="000000" w:themeColor="text1"/>
        </w:rPr>
        <w:t xml:space="preserve">　　(1) 実施時間に含まれるもの・含まれないもの</w:t>
      </w:r>
    </w:p>
    <w:p w14:paraId="01605658" w14:textId="77777777" w:rsidR="006E5C48" w:rsidRPr="00880D0E" w:rsidRDefault="006E5C48" w:rsidP="00445C8A">
      <w:pPr>
        <w:spacing w:line="290" w:lineRule="exact"/>
        <w:ind w:left="1106" w:hangingChars="500" w:hanging="1106"/>
        <w:rPr>
          <w:color w:val="000000" w:themeColor="text1"/>
        </w:rPr>
      </w:pPr>
      <w:r w:rsidRPr="00880D0E">
        <w:rPr>
          <w:rFonts w:hint="eastAsia"/>
          <w:color w:val="000000" w:themeColor="text1"/>
        </w:rPr>
        <w:t xml:space="preserve">　　　　　　施設で職場見学等をしている時間のみが実施時間</w:t>
      </w:r>
      <w:r w:rsidR="007757A2" w:rsidRPr="00880D0E">
        <w:rPr>
          <w:rFonts w:hint="eastAsia"/>
          <w:color w:val="000000" w:themeColor="text1"/>
        </w:rPr>
        <w:t>に含まれます</w:t>
      </w:r>
      <w:r w:rsidRPr="00880D0E">
        <w:rPr>
          <w:rFonts w:hint="eastAsia"/>
          <w:color w:val="000000" w:themeColor="text1"/>
        </w:rPr>
        <w:t>。事前のオリエンテーションや振り返りについては、施設の職員によるものであれば実施時間に含まれます。一方、職場見学等の施設の職員によらない事前のオリエンテーションや振り返りは実施時間には含まれません。</w:t>
      </w:r>
    </w:p>
    <w:p w14:paraId="67DD1082" w14:textId="77777777" w:rsidR="007757A2" w:rsidRPr="00880D0E" w:rsidRDefault="007757A2" w:rsidP="00445C8A">
      <w:pPr>
        <w:spacing w:line="290" w:lineRule="exact"/>
        <w:rPr>
          <w:color w:val="000000" w:themeColor="text1"/>
        </w:rPr>
      </w:pPr>
      <w:r w:rsidRPr="00880D0E">
        <w:rPr>
          <w:rFonts w:hint="eastAsia"/>
          <w:color w:val="000000" w:themeColor="text1"/>
        </w:rPr>
        <w:t xml:space="preserve">　　(2) 介護初任者研修等の職場実習を義務づけている科目がある場合</w:t>
      </w:r>
    </w:p>
    <w:p w14:paraId="26CF4151" w14:textId="77777777" w:rsidR="007757A2" w:rsidRPr="00880D0E" w:rsidRDefault="007757A2" w:rsidP="00445C8A">
      <w:pPr>
        <w:spacing w:line="290" w:lineRule="exact"/>
        <w:rPr>
          <w:color w:val="000000" w:themeColor="text1"/>
        </w:rPr>
      </w:pPr>
      <w:r w:rsidRPr="00880D0E">
        <w:rPr>
          <w:rFonts w:hint="eastAsia"/>
          <w:color w:val="000000" w:themeColor="text1"/>
        </w:rPr>
        <w:t xml:space="preserve">　　　　　　義務づけられた職場実習の時間数を職場見学等の時間数に含めても構いません。</w:t>
      </w:r>
    </w:p>
    <w:p w14:paraId="7809898D" w14:textId="77777777" w:rsidR="007757A2" w:rsidRPr="00880D0E" w:rsidRDefault="007757A2" w:rsidP="00445C8A">
      <w:pPr>
        <w:spacing w:line="290" w:lineRule="exact"/>
        <w:rPr>
          <w:color w:val="000000" w:themeColor="text1"/>
        </w:rPr>
      </w:pPr>
      <w:r w:rsidRPr="00880D0E">
        <w:rPr>
          <w:rFonts w:hint="eastAsia"/>
          <w:color w:val="000000" w:themeColor="text1"/>
        </w:rPr>
        <w:t xml:space="preserve">　　(3) 職場見学等の実施場所への移動時間</w:t>
      </w:r>
    </w:p>
    <w:p w14:paraId="20EEF138" w14:textId="77777777" w:rsidR="007757A2" w:rsidRPr="00880D0E" w:rsidRDefault="007757A2" w:rsidP="00445C8A">
      <w:pPr>
        <w:spacing w:line="290" w:lineRule="exact"/>
        <w:rPr>
          <w:color w:val="000000" w:themeColor="text1"/>
        </w:rPr>
      </w:pPr>
      <w:r w:rsidRPr="00880D0E">
        <w:rPr>
          <w:rFonts w:hint="eastAsia"/>
          <w:color w:val="000000" w:themeColor="text1"/>
        </w:rPr>
        <w:t xml:space="preserve">　　　　　　職場見学等の実施場所への移動時間は実施時間には含まれません。</w:t>
      </w:r>
    </w:p>
    <w:p w14:paraId="09A8A2BA" w14:textId="77777777" w:rsidR="007757A2" w:rsidRPr="00880D0E" w:rsidRDefault="007757A2" w:rsidP="00445C8A">
      <w:pPr>
        <w:spacing w:line="290" w:lineRule="exact"/>
        <w:rPr>
          <w:color w:val="000000" w:themeColor="text1"/>
        </w:rPr>
      </w:pPr>
    </w:p>
    <w:p w14:paraId="25776195" w14:textId="77777777" w:rsidR="007757A2" w:rsidRPr="00880D0E" w:rsidRDefault="007757A2" w:rsidP="00445C8A">
      <w:pPr>
        <w:spacing w:line="290" w:lineRule="exact"/>
        <w:rPr>
          <w:color w:val="000000" w:themeColor="text1"/>
        </w:rPr>
      </w:pPr>
      <w:r w:rsidRPr="00880D0E">
        <w:rPr>
          <w:rFonts w:hint="eastAsia"/>
          <w:color w:val="000000" w:themeColor="text1"/>
        </w:rPr>
        <w:t>※４　オンラインの考え方</w:t>
      </w:r>
    </w:p>
    <w:p w14:paraId="6FE76AD1" w14:textId="77777777" w:rsidR="000E0E94" w:rsidRPr="00880D0E" w:rsidRDefault="007757A2" w:rsidP="00445C8A">
      <w:pPr>
        <w:spacing w:line="290" w:lineRule="exact"/>
        <w:ind w:left="885" w:hangingChars="400" w:hanging="885"/>
        <w:rPr>
          <w:color w:val="000000" w:themeColor="text1"/>
        </w:rPr>
      </w:pPr>
      <w:r w:rsidRPr="00880D0E">
        <w:rPr>
          <w:rFonts w:hint="eastAsia"/>
          <w:color w:val="000000" w:themeColor="text1"/>
        </w:rPr>
        <w:t xml:space="preserve">　　　　　ここで言うオンラインとは、委託訓練実施要領第１章第８に定める「オンライン」を言います</w:t>
      </w:r>
      <w:r w:rsidR="000E0E94" w:rsidRPr="00880D0E">
        <w:rPr>
          <w:rFonts w:hint="eastAsia"/>
          <w:color w:val="000000" w:themeColor="text1"/>
        </w:rPr>
        <w:t>（同時かつ双方向で行われるものを指します）</w:t>
      </w:r>
      <w:r w:rsidRPr="00880D0E">
        <w:rPr>
          <w:rFonts w:hint="eastAsia"/>
          <w:color w:val="000000" w:themeColor="text1"/>
        </w:rPr>
        <w:t>。</w:t>
      </w:r>
    </w:p>
    <w:p w14:paraId="1BF9BE07" w14:textId="77777777" w:rsidR="00FA7A1A" w:rsidRPr="00880D0E" w:rsidRDefault="00FA7A1A" w:rsidP="00445C8A">
      <w:pPr>
        <w:spacing w:line="290" w:lineRule="exact"/>
        <w:ind w:left="885" w:hangingChars="400" w:hanging="885"/>
        <w:rPr>
          <w:color w:val="000000" w:themeColor="text1"/>
        </w:rPr>
      </w:pPr>
    </w:p>
    <w:p w14:paraId="56FBCDCF" w14:textId="77777777" w:rsidR="000E0E94" w:rsidRPr="00880D0E" w:rsidRDefault="00E0719E" w:rsidP="00445C8A">
      <w:pPr>
        <w:spacing w:line="290" w:lineRule="exact"/>
        <w:rPr>
          <w:color w:val="000000" w:themeColor="text1"/>
        </w:rPr>
      </w:pPr>
      <w:r>
        <w:rPr>
          <w:rFonts w:hint="eastAsia"/>
          <w:color w:val="000000" w:themeColor="text1"/>
        </w:rPr>
        <w:t>※５　報償費支給</w:t>
      </w:r>
      <w:r w:rsidR="000E0E94" w:rsidRPr="00880D0E">
        <w:rPr>
          <w:rFonts w:hint="eastAsia"/>
          <w:color w:val="000000" w:themeColor="text1"/>
        </w:rPr>
        <w:t>の考え方</w:t>
      </w:r>
    </w:p>
    <w:p w14:paraId="1513720B" w14:textId="77777777" w:rsidR="00322758" w:rsidRPr="003E2BFF" w:rsidRDefault="000E0E94" w:rsidP="00A648AE">
      <w:pPr>
        <w:spacing w:line="290" w:lineRule="exact"/>
        <w:ind w:left="885" w:hangingChars="400" w:hanging="885"/>
        <w:rPr>
          <w:color w:val="FF0000"/>
        </w:rPr>
      </w:pPr>
      <w:r w:rsidRPr="00880D0E">
        <w:rPr>
          <w:rFonts w:hint="eastAsia"/>
          <w:color w:val="000000" w:themeColor="text1"/>
        </w:rPr>
        <w:t xml:space="preserve">　　　　　</w:t>
      </w:r>
    </w:p>
    <w:p w14:paraId="260ABC6E" w14:textId="77777777" w:rsidR="00322758" w:rsidRPr="00034466" w:rsidRDefault="00A648AE" w:rsidP="00445C8A">
      <w:pPr>
        <w:spacing w:line="290" w:lineRule="exact"/>
        <w:ind w:left="885" w:hangingChars="400" w:hanging="885"/>
        <w:rPr>
          <w:color w:val="000000" w:themeColor="text1"/>
        </w:rPr>
      </w:pPr>
      <w:r>
        <w:rPr>
          <w:rFonts w:hint="eastAsia"/>
          <w:color w:val="000000" w:themeColor="text1"/>
        </w:rPr>
        <w:t xml:space="preserve">       </w:t>
      </w:r>
      <w:r w:rsidR="003168CD">
        <w:rPr>
          <w:rFonts w:hint="eastAsia"/>
          <w:color w:val="000000" w:themeColor="text1"/>
        </w:rPr>
        <w:t>職場見学等推進費の支払額＝入校</w:t>
      </w:r>
      <w:r w:rsidRPr="00A648AE">
        <w:rPr>
          <w:rFonts w:hint="eastAsia"/>
          <w:color w:val="000000" w:themeColor="text1"/>
        </w:rPr>
        <w:t>者数×職場見学等推進費</w:t>
      </w:r>
    </w:p>
    <w:sectPr w:rsidR="00322758" w:rsidRPr="00034466" w:rsidSect="00445C8A">
      <w:pgSz w:w="11906" w:h="16838" w:code="9"/>
      <w:pgMar w:top="1021" w:right="1418" w:bottom="851" w:left="1418" w:header="851" w:footer="992" w:gutter="0"/>
      <w:cols w:space="425"/>
      <w:docGrid w:type="linesAndChars" w:linePitch="328"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0E08A" w14:textId="77777777" w:rsidR="00880D0E" w:rsidRDefault="00880D0E" w:rsidP="00880D0E">
      <w:r>
        <w:separator/>
      </w:r>
    </w:p>
  </w:endnote>
  <w:endnote w:type="continuationSeparator" w:id="0">
    <w:p w14:paraId="19B54A66" w14:textId="77777777" w:rsidR="00880D0E" w:rsidRDefault="00880D0E" w:rsidP="00880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47A27" w14:textId="77777777" w:rsidR="00880D0E" w:rsidRDefault="00880D0E" w:rsidP="00880D0E">
      <w:r>
        <w:separator/>
      </w:r>
    </w:p>
  </w:footnote>
  <w:footnote w:type="continuationSeparator" w:id="0">
    <w:p w14:paraId="18547ECD" w14:textId="77777777" w:rsidR="00880D0E" w:rsidRDefault="00880D0E" w:rsidP="00880D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1"/>
  <w:drawingGridVerticalSpacing w:val="164"/>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767"/>
    <w:rsid w:val="00034466"/>
    <w:rsid w:val="000C093C"/>
    <w:rsid w:val="000E0E94"/>
    <w:rsid w:val="000E0F8A"/>
    <w:rsid w:val="002B44FD"/>
    <w:rsid w:val="002C6D37"/>
    <w:rsid w:val="00305F68"/>
    <w:rsid w:val="003168CD"/>
    <w:rsid w:val="00322758"/>
    <w:rsid w:val="0036341D"/>
    <w:rsid w:val="003B1B21"/>
    <w:rsid w:val="003E2BFF"/>
    <w:rsid w:val="00407956"/>
    <w:rsid w:val="00416B64"/>
    <w:rsid w:val="00445C8A"/>
    <w:rsid w:val="0048302A"/>
    <w:rsid w:val="004C6992"/>
    <w:rsid w:val="004F2DE2"/>
    <w:rsid w:val="005312F2"/>
    <w:rsid w:val="0053261E"/>
    <w:rsid w:val="00641061"/>
    <w:rsid w:val="00647232"/>
    <w:rsid w:val="00654F14"/>
    <w:rsid w:val="00697767"/>
    <w:rsid w:val="006D5F16"/>
    <w:rsid w:val="006E5C48"/>
    <w:rsid w:val="006F410F"/>
    <w:rsid w:val="00737160"/>
    <w:rsid w:val="007757A2"/>
    <w:rsid w:val="00797DB4"/>
    <w:rsid w:val="007C6438"/>
    <w:rsid w:val="007E727E"/>
    <w:rsid w:val="007F5D75"/>
    <w:rsid w:val="00880D0E"/>
    <w:rsid w:val="008E1CDA"/>
    <w:rsid w:val="009D55DE"/>
    <w:rsid w:val="00A050F0"/>
    <w:rsid w:val="00A648AE"/>
    <w:rsid w:val="00AB6207"/>
    <w:rsid w:val="00B245B9"/>
    <w:rsid w:val="00B77EA5"/>
    <w:rsid w:val="00BA7750"/>
    <w:rsid w:val="00C040F8"/>
    <w:rsid w:val="00C232D6"/>
    <w:rsid w:val="00C66B00"/>
    <w:rsid w:val="00D7458C"/>
    <w:rsid w:val="00D9043A"/>
    <w:rsid w:val="00DB53AD"/>
    <w:rsid w:val="00DB6CE3"/>
    <w:rsid w:val="00DC75B3"/>
    <w:rsid w:val="00E0719E"/>
    <w:rsid w:val="00E309F1"/>
    <w:rsid w:val="00E65F75"/>
    <w:rsid w:val="00F772BE"/>
    <w:rsid w:val="00FA7A1A"/>
    <w:rsid w:val="00FC01A2"/>
    <w:rsid w:val="00FD1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C246E40"/>
  <w15:chartTrackingRefBased/>
  <w15:docId w15:val="{28CC901A-44E2-4973-8490-E0318CB4C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97767"/>
  </w:style>
  <w:style w:type="character" w:customStyle="1" w:styleId="a4">
    <w:name w:val="日付 (文字)"/>
    <w:basedOn w:val="a0"/>
    <w:link w:val="a3"/>
    <w:uiPriority w:val="99"/>
    <w:semiHidden/>
    <w:rsid w:val="00697767"/>
  </w:style>
  <w:style w:type="table" w:styleId="a5">
    <w:name w:val="Table Grid"/>
    <w:basedOn w:val="a1"/>
    <w:uiPriority w:val="39"/>
    <w:rsid w:val="00697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文字) (文字) Char (文字) (文字) Char (文字) (文字) Char (文字) (文字)"/>
    <w:basedOn w:val="a"/>
    <w:rsid w:val="00E65F75"/>
    <w:pPr>
      <w:widowControl/>
      <w:spacing w:after="160" w:line="240" w:lineRule="exact"/>
      <w:jc w:val="left"/>
    </w:pPr>
    <w:rPr>
      <w:rFonts w:ascii="Arial" w:eastAsia="Times New Roman" w:hAnsi="Arial" w:cs="Times New Roman"/>
      <w:kern w:val="0"/>
      <w:sz w:val="20"/>
      <w:szCs w:val="20"/>
      <w:lang w:eastAsia="en-US"/>
    </w:rPr>
  </w:style>
  <w:style w:type="paragraph" w:styleId="a6">
    <w:name w:val="Balloon Text"/>
    <w:basedOn w:val="a"/>
    <w:link w:val="a7"/>
    <w:uiPriority w:val="99"/>
    <w:semiHidden/>
    <w:unhideWhenUsed/>
    <w:rsid w:val="003B1B2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B1B21"/>
    <w:rPr>
      <w:rFonts w:asciiTheme="majorHAnsi" w:eastAsiaTheme="majorEastAsia" w:hAnsiTheme="majorHAnsi" w:cstheme="majorBidi"/>
      <w:sz w:val="18"/>
      <w:szCs w:val="18"/>
    </w:rPr>
  </w:style>
  <w:style w:type="paragraph" w:styleId="a8">
    <w:name w:val="header"/>
    <w:basedOn w:val="a"/>
    <w:link w:val="a9"/>
    <w:uiPriority w:val="99"/>
    <w:unhideWhenUsed/>
    <w:rsid w:val="00880D0E"/>
    <w:pPr>
      <w:tabs>
        <w:tab w:val="center" w:pos="4252"/>
        <w:tab w:val="right" w:pos="8504"/>
      </w:tabs>
      <w:snapToGrid w:val="0"/>
    </w:pPr>
  </w:style>
  <w:style w:type="character" w:customStyle="1" w:styleId="a9">
    <w:name w:val="ヘッダー (文字)"/>
    <w:basedOn w:val="a0"/>
    <w:link w:val="a8"/>
    <w:uiPriority w:val="99"/>
    <w:rsid w:val="00880D0E"/>
  </w:style>
  <w:style w:type="paragraph" w:styleId="aa">
    <w:name w:val="footer"/>
    <w:basedOn w:val="a"/>
    <w:link w:val="ab"/>
    <w:uiPriority w:val="99"/>
    <w:unhideWhenUsed/>
    <w:rsid w:val="00880D0E"/>
    <w:pPr>
      <w:tabs>
        <w:tab w:val="center" w:pos="4252"/>
        <w:tab w:val="right" w:pos="8504"/>
      </w:tabs>
      <w:snapToGrid w:val="0"/>
    </w:pPr>
  </w:style>
  <w:style w:type="character" w:customStyle="1" w:styleId="ab">
    <w:name w:val="フッター (文字)"/>
    <w:basedOn w:val="a0"/>
    <w:link w:val="aa"/>
    <w:uiPriority w:val="99"/>
    <w:rsid w:val="00880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334</Words>
  <Characters>1907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松下</dc:creator>
  <cp:keywords/>
  <dc:description/>
  <cp:lastModifiedBy>仁井　重雄</cp:lastModifiedBy>
  <cp:revision>29</cp:revision>
  <cp:lastPrinted>2022-11-08T01:03:00Z</cp:lastPrinted>
  <dcterms:created xsi:type="dcterms:W3CDTF">2021-04-02T01:31:00Z</dcterms:created>
  <dcterms:modified xsi:type="dcterms:W3CDTF">2024-11-11T05:32:00Z</dcterms:modified>
</cp:coreProperties>
</file>