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F7E78B" w14:textId="77777777" w:rsidR="00C00564" w:rsidRDefault="00B34000" w:rsidP="00C00564">
      <w:pPr>
        <w:adjustRightInd w:val="0"/>
        <w:snapToGrid w:val="0"/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デジタル</w:t>
      </w:r>
      <w:r w:rsidR="008B7A2B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訓練促進費</w:t>
      </w:r>
      <w:r w:rsidR="00C00564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（デジタル資格取得コース）</w:t>
      </w:r>
    </w:p>
    <w:p w14:paraId="577A88ED" w14:textId="77777777" w:rsidR="00667BF4" w:rsidRPr="00667BF4" w:rsidRDefault="003B1B21" w:rsidP="00C00564">
      <w:pPr>
        <w:adjustRightInd w:val="0"/>
        <w:snapToGrid w:val="0"/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880D0E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の</w:t>
      </w:r>
      <w:r w:rsidR="00880D0E" w:rsidRPr="00880D0E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対象</w:t>
      </w:r>
      <w:r w:rsidR="008E1CDA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と</w:t>
      </w:r>
      <w:r w:rsidR="00880D0E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なる事業</w:t>
      </w:r>
      <w:r w:rsidR="008E1CDA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の</w:t>
      </w:r>
      <w:r w:rsidR="00880D0E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概要</w:t>
      </w:r>
      <w:r w:rsidR="00697767" w:rsidRPr="00880D0E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について</w:t>
      </w:r>
    </w:p>
    <w:p w14:paraId="12E3C63D" w14:textId="77777777" w:rsidR="00322758" w:rsidRPr="00F85C26" w:rsidRDefault="00322758" w:rsidP="00322758">
      <w:pPr>
        <w:jc w:val="right"/>
        <w:rPr>
          <w:color w:val="000000" w:themeColor="text1"/>
        </w:rPr>
      </w:pPr>
    </w:p>
    <w:p w14:paraId="4738D958" w14:textId="0E3B9854" w:rsidR="00322758" w:rsidRPr="00322758" w:rsidRDefault="00C26B4A" w:rsidP="00732F1F">
      <w:pPr>
        <w:jc w:val="right"/>
        <w:rPr>
          <w:color w:val="000000" w:themeColor="text1"/>
        </w:rPr>
      </w:pPr>
      <w:r w:rsidRPr="00732F1F">
        <w:rPr>
          <w:rFonts w:hint="eastAsia"/>
          <w:color w:val="000000" w:themeColor="text1"/>
          <w:kern w:val="0"/>
        </w:rPr>
        <w:t>令和</w:t>
      </w:r>
      <w:r w:rsidR="00732F1F" w:rsidRPr="00732F1F">
        <w:rPr>
          <w:rFonts w:hint="eastAsia"/>
          <w:color w:val="000000" w:themeColor="text1"/>
          <w:kern w:val="0"/>
        </w:rPr>
        <w:t>６</w:t>
      </w:r>
      <w:r w:rsidR="00F85C26" w:rsidRPr="00732F1F">
        <w:rPr>
          <w:rFonts w:hint="eastAsia"/>
          <w:color w:val="000000" w:themeColor="text1"/>
          <w:kern w:val="0"/>
        </w:rPr>
        <w:t>年</w:t>
      </w:r>
      <w:r w:rsidR="00EE66E6" w:rsidRPr="00732F1F">
        <w:rPr>
          <w:rFonts w:hint="eastAsia"/>
          <w:color w:val="000000" w:themeColor="text1"/>
          <w:kern w:val="0"/>
        </w:rPr>
        <w:t xml:space="preserve"> </w:t>
      </w:r>
      <w:r w:rsidR="0040468E" w:rsidRPr="00732F1F">
        <w:rPr>
          <w:rFonts w:hint="eastAsia"/>
          <w:color w:val="000000" w:themeColor="text1"/>
          <w:kern w:val="0"/>
        </w:rPr>
        <w:t>1</w:t>
      </w:r>
      <w:r w:rsidR="0040468E" w:rsidRPr="00732F1F">
        <w:rPr>
          <w:color w:val="000000" w:themeColor="text1"/>
          <w:kern w:val="0"/>
        </w:rPr>
        <w:t>1</w:t>
      </w:r>
      <w:r w:rsidR="00F85C26" w:rsidRPr="00732F1F">
        <w:rPr>
          <w:rFonts w:hint="eastAsia"/>
          <w:color w:val="000000" w:themeColor="text1"/>
          <w:kern w:val="0"/>
        </w:rPr>
        <w:t>月</w:t>
      </w:r>
      <w:r w:rsidR="00732F1F">
        <w:rPr>
          <w:rFonts w:hint="eastAsia"/>
          <w:color w:val="000000" w:themeColor="text1"/>
          <w:kern w:val="0"/>
        </w:rPr>
        <w:t>11</w:t>
      </w:r>
      <w:r w:rsidR="00322758" w:rsidRPr="00732F1F">
        <w:rPr>
          <w:rFonts w:hint="eastAsia"/>
          <w:color w:val="000000" w:themeColor="text1"/>
          <w:kern w:val="0"/>
        </w:rPr>
        <w:t>日</w:t>
      </w:r>
    </w:p>
    <w:p w14:paraId="1944DA1A" w14:textId="77777777" w:rsidR="00697767" w:rsidRDefault="00697767">
      <w:pPr>
        <w:rPr>
          <w:color w:val="000000" w:themeColor="text1"/>
        </w:rPr>
      </w:pPr>
    </w:p>
    <w:p w14:paraId="016FD51E" w14:textId="77777777" w:rsidR="000B7B36" w:rsidRPr="00880D0E" w:rsidRDefault="000B7B36">
      <w:pPr>
        <w:rPr>
          <w:color w:val="000000" w:themeColor="text1"/>
        </w:rPr>
      </w:pPr>
    </w:p>
    <w:p w14:paraId="3A4F7FD2" w14:textId="77777777" w:rsidR="00737160" w:rsidRDefault="00B34000" w:rsidP="00C50A30">
      <w:pPr>
        <w:rPr>
          <w:color w:val="000000" w:themeColor="text1"/>
          <w:szCs w:val="24"/>
        </w:rPr>
      </w:pPr>
      <w:r>
        <w:rPr>
          <w:rFonts w:hint="eastAsia"/>
          <w:color w:val="000000" w:themeColor="text1"/>
          <w:szCs w:val="24"/>
        </w:rPr>
        <w:t>デジタル</w:t>
      </w:r>
      <w:r w:rsidR="00192D96">
        <w:rPr>
          <w:rFonts w:hint="eastAsia"/>
          <w:color w:val="000000" w:themeColor="text1"/>
          <w:szCs w:val="24"/>
        </w:rPr>
        <w:t>訓練促進</w:t>
      </w:r>
      <w:r w:rsidR="00322758">
        <w:rPr>
          <w:rFonts w:hint="eastAsia"/>
          <w:color w:val="000000" w:themeColor="text1"/>
          <w:szCs w:val="24"/>
        </w:rPr>
        <w:t>費</w:t>
      </w:r>
      <w:r w:rsidR="0012491F" w:rsidRPr="0012491F">
        <w:rPr>
          <w:rFonts w:hint="eastAsia"/>
          <w:color w:val="000000" w:themeColor="text1"/>
          <w:szCs w:val="24"/>
        </w:rPr>
        <w:t>（デジタル資格取得コース）</w:t>
      </w:r>
      <w:r w:rsidR="00322758">
        <w:rPr>
          <w:rFonts w:hint="eastAsia"/>
          <w:color w:val="000000" w:themeColor="text1"/>
          <w:szCs w:val="24"/>
        </w:rPr>
        <w:t>の対象</w:t>
      </w:r>
      <w:r w:rsidR="008E1CDA">
        <w:rPr>
          <w:rFonts w:hint="eastAsia"/>
          <w:color w:val="000000" w:themeColor="text1"/>
          <w:szCs w:val="24"/>
        </w:rPr>
        <w:t>と</w:t>
      </w:r>
      <w:r w:rsidR="00322758">
        <w:rPr>
          <w:rFonts w:hint="eastAsia"/>
          <w:color w:val="000000" w:themeColor="text1"/>
          <w:szCs w:val="24"/>
        </w:rPr>
        <w:t>なる事業</w:t>
      </w:r>
      <w:r w:rsidR="008E1CDA">
        <w:rPr>
          <w:rFonts w:hint="eastAsia"/>
          <w:color w:val="000000" w:themeColor="text1"/>
          <w:szCs w:val="24"/>
        </w:rPr>
        <w:t>の</w:t>
      </w:r>
      <w:r w:rsidR="00322758">
        <w:rPr>
          <w:rFonts w:hint="eastAsia"/>
          <w:color w:val="000000" w:themeColor="text1"/>
          <w:szCs w:val="24"/>
        </w:rPr>
        <w:t>概要に</w:t>
      </w:r>
      <w:r w:rsidR="00E65F75" w:rsidRPr="00880D0E">
        <w:rPr>
          <w:rFonts w:hint="eastAsia"/>
          <w:color w:val="000000" w:themeColor="text1"/>
          <w:szCs w:val="24"/>
        </w:rPr>
        <w:t>ついて</w:t>
      </w:r>
      <w:r w:rsidR="00647232" w:rsidRPr="00880D0E">
        <w:rPr>
          <w:rFonts w:hint="eastAsia"/>
          <w:color w:val="000000" w:themeColor="text1"/>
          <w:szCs w:val="24"/>
        </w:rPr>
        <w:t>は、</w:t>
      </w:r>
      <w:r w:rsidR="00E65F75" w:rsidRPr="00880D0E">
        <w:rPr>
          <w:rFonts w:hint="eastAsia"/>
          <w:color w:val="000000" w:themeColor="text1"/>
          <w:szCs w:val="24"/>
        </w:rPr>
        <w:t>下記のとおり</w:t>
      </w:r>
      <w:r w:rsidR="00647232" w:rsidRPr="00880D0E">
        <w:rPr>
          <w:rFonts w:hint="eastAsia"/>
          <w:color w:val="000000" w:themeColor="text1"/>
          <w:szCs w:val="24"/>
        </w:rPr>
        <w:t>とします。</w:t>
      </w:r>
    </w:p>
    <w:p w14:paraId="16E75D4E" w14:textId="77777777" w:rsidR="006C0900" w:rsidRPr="00880D0E" w:rsidRDefault="009E5655" w:rsidP="00F535B4">
      <w:pPr>
        <w:rPr>
          <w:color w:val="000000" w:themeColor="text1"/>
          <w:szCs w:val="24"/>
        </w:rPr>
      </w:pPr>
      <w:r>
        <w:rPr>
          <w:rFonts w:hint="eastAsia"/>
          <w:color w:val="000000" w:themeColor="text1"/>
          <w:szCs w:val="24"/>
        </w:rPr>
        <w:t>※</w:t>
      </w:r>
      <w:r w:rsidR="006C0900">
        <w:rPr>
          <w:rFonts w:hint="eastAsia"/>
          <w:color w:val="000000" w:themeColor="text1"/>
          <w:szCs w:val="24"/>
        </w:rPr>
        <w:t>支払要件</w:t>
      </w:r>
      <w:r>
        <w:rPr>
          <w:rFonts w:hint="eastAsia"/>
          <w:color w:val="000000" w:themeColor="text1"/>
          <w:szCs w:val="24"/>
        </w:rPr>
        <w:t>の詳細</w:t>
      </w:r>
      <w:r w:rsidR="006C0900">
        <w:rPr>
          <w:rFonts w:hint="eastAsia"/>
          <w:color w:val="000000" w:themeColor="text1"/>
          <w:szCs w:val="24"/>
        </w:rPr>
        <w:t>及び留意点</w:t>
      </w:r>
      <w:r>
        <w:rPr>
          <w:rFonts w:hint="eastAsia"/>
          <w:color w:val="000000" w:themeColor="text1"/>
          <w:szCs w:val="24"/>
        </w:rPr>
        <w:t>等</w:t>
      </w:r>
      <w:r w:rsidR="006C0900">
        <w:rPr>
          <w:rFonts w:hint="eastAsia"/>
          <w:color w:val="000000" w:themeColor="text1"/>
          <w:szCs w:val="24"/>
        </w:rPr>
        <w:t>は別紙を参照。</w:t>
      </w:r>
    </w:p>
    <w:tbl>
      <w:tblPr>
        <w:tblStyle w:val="a5"/>
        <w:tblW w:w="9067" w:type="dxa"/>
        <w:tblLook w:val="04A0" w:firstRow="1" w:lastRow="0" w:firstColumn="1" w:lastColumn="0" w:noHBand="0" w:noVBand="1"/>
      </w:tblPr>
      <w:tblGrid>
        <w:gridCol w:w="1980"/>
        <w:gridCol w:w="7087"/>
      </w:tblGrid>
      <w:tr w:rsidR="00880D0E" w:rsidRPr="00880D0E" w14:paraId="01B0F60A" w14:textId="77777777" w:rsidTr="00697767">
        <w:tc>
          <w:tcPr>
            <w:tcW w:w="1980" w:type="dxa"/>
          </w:tcPr>
          <w:p w14:paraId="44F33940" w14:textId="77777777" w:rsidR="00697767" w:rsidRPr="00880D0E" w:rsidRDefault="00B77EA5" w:rsidP="00B77EA5">
            <w:pPr>
              <w:jc w:val="center"/>
              <w:rPr>
                <w:color w:val="000000" w:themeColor="text1"/>
              </w:rPr>
            </w:pPr>
            <w:r w:rsidRPr="00880D0E">
              <w:rPr>
                <w:rFonts w:hint="eastAsia"/>
                <w:color w:val="000000" w:themeColor="text1"/>
              </w:rPr>
              <w:t>項　　目</w:t>
            </w:r>
          </w:p>
        </w:tc>
        <w:tc>
          <w:tcPr>
            <w:tcW w:w="7087" w:type="dxa"/>
          </w:tcPr>
          <w:p w14:paraId="41E823C4" w14:textId="77777777" w:rsidR="00697767" w:rsidRPr="00880D0E" w:rsidRDefault="00B77EA5" w:rsidP="00B77EA5">
            <w:pPr>
              <w:jc w:val="center"/>
              <w:rPr>
                <w:color w:val="000000" w:themeColor="text1"/>
              </w:rPr>
            </w:pPr>
            <w:r w:rsidRPr="00880D0E">
              <w:rPr>
                <w:rFonts w:hint="eastAsia"/>
                <w:color w:val="000000" w:themeColor="text1"/>
              </w:rPr>
              <w:t>内　　　　　容</w:t>
            </w:r>
          </w:p>
        </w:tc>
      </w:tr>
      <w:tr w:rsidR="00880D0E" w:rsidRPr="00880D0E" w14:paraId="7F14AB09" w14:textId="77777777" w:rsidTr="00445C8A">
        <w:trPr>
          <w:trHeight w:val="854"/>
        </w:trPr>
        <w:tc>
          <w:tcPr>
            <w:tcW w:w="1980" w:type="dxa"/>
            <w:vAlign w:val="center"/>
          </w:tcPr>
          <w:p w14:paraId="7CDB9D52" w14:textId="77777777" w:rsidR="00697767" w:rsidRPr="00880D0E" w:rsidRDefault="00697767">
            <w:pPr>
              <w:rPr>
                <w:color w:val="000000" w:themeColor="text1"/>
              </w:rPr>
            </w:pPr>
            <w:r w:rsidRPr="00880D0E">
              <w:rPr>
                <w:rFonts w:hint="eastAsia"/>
                <w:color w:val="000000" w:themeColor="text1"/>
              </w:rPr>
              <w:t xml:space="preserve">１ </w:t>
            </w:r>
            <w:r w:rsidR="00E65F75" w:rsidRPr="00880D0E">
              <w:rPr>
                <w:rFonts w:hint="eastAsia"/>
                <w:color w:val="000000" w:themeColor="text1"/>
              </w:rPr>
              <w:t>事業内容</w:t>
            </w:r>
          </w:p>
        </w:tc>
        <w:tc>
          <w:tcPr>
            <w:tcW w:w="7087" w:type="dxa"/>
            <w:vAlign w:val="center"/>
          </w:tcPr>
          <w:p w14:paraId="102F3BC5" w14:textId="77777777" w:rsidR="00697767" w:rsidRPr="00880D0E" w:rsidRDefault="00270BAF" w:rsidP="000E0F8A">
            <w:pPr>
              <w:spacing w:line="320" w:lineRule="exact"/>
              <w:ind w:firstLineChars="100" w:firstLine="221"/>
              <w:rPr>
                <w:color w:val="000000" w:themeColor="text1"/>
              </w:rPr>
            </w:pPr>
            <w:r w:rsidRPr="00270BAF">
              <w:rPr>
                <w:rFonts w:hint="eastAsia"/>
                <w:color w:val="000000" w:themeColor="text1"/>
              </w:rPr>
              <w:t>デジタル分野の訓練を実</w:t>
            </w:r>
            <w:r>
              <w:rPr>
                <w:rFonts w:hint="eastAsia"/>
                <w:color w:val="000000" w:themeColor="text1"/>
              </w:rPr>
              <w:t>施する委託先機関に対して、資格取得率及び就職率の要件を満たす</w:t>
            </w:r>
            <w:r w:rsidR="00750FCA" w:rsidRPr="00750FCA">
              <w:rPr>
                <w:rFonts w:hint="eastAsia"/>
                <w:color w:val="000000" w:themeColor="text1"/>
              </w:rPr>
              <w:t>場合は</w:t>
            </w:r>
            <w:r w:rsidR="00A30CEA">
              <w:rPr>
                <w:rFonts w:hint="eastAsia"/>
                <w:color w:val="000000" w:themeColor="text1"/>
              </w:rPr>
              <w:t>、報償費の支給</w:t>
            </w:r>
            <w:r w:rsidR="00697767" w:rsidRPr="00880D0E">
              <w:rPr>
                <w:rFonts w:hint="eastAsia"/>
                <w:color w:val="000000" w:themeColor="text1"/>
              </w:rPr>
              <w:t>（</w:t>
            </w:r>
            <w:r w:rsidR="00797DB4" w:rsidRPr="00880D0E">
              <w:rPr>
                <w:rFonts w:hint="eastAsia"/>
                <w:color w:val="000000" w:themeColor="text1"/>
              </w:rPr>
              <w:t>全期間について</w:t>
            </w:r>
            <w:r w:rsidR="00697767" w:rsidRPr="00880D0E">
              <w:rPr>
                <w:rFonts w:hint="eastAsia"/>
                <w:color w:val="000000" w:themeColor="text1"/>
              </w:rPr>
              <w:t>１人</w:t>
            </w:r>
            <w:r w:rsidR="00C66B00" w:rsidRPr="00880D0E">
              <w:rPr>
                <w:rFonts w:hint="eastAsia"/>
                <w:color w:val="000000" w:themeColor="text1"/>
              </w:rPr>
              <w:t>月</w:t>
            </w:r>
            <w:r w:rsidR="00697767" w:rsidRPr="00880D0E">
              <w:rPr>
                <w:rFonts w:hint="eastAsia"/>
                <w:color w:val="000000" w:themeColor="text1"/>
              </w:rPr>
              <w:t>当たり</w:t>
            </w:r>
            <w:r w:rsidR="004A7A8E" w:rsidRPr="004A7A8E">
              <w:rPr>
                <w:rFonts w:hint="eastAsia"/>
                <w:b/>
                <w:color w:val="000000" w:themeColor="text1"/>
                <w:u w:val="single"/>
              </w:rPr>
              <w:t>10,000</w:t>
            </w:r>
            <w:r w:rsidR="00697767" w:rsidRPr="004A7A8E">
              <w:rPr>
                <w:rFonts w:hint="eastAsia"/>
                <w:b/>
                <w:color w:val="000000" w:themeColor="text1"/>
                <w:u w:val="single"/>
              </w:rPr>
              <w:t>円</w:t>
            </w:r>
            <w:r w:rsidR="000B7B36">
              <w:rPr>
                <w:rFonts w:hint="eastAsia"/>
                <w:b/>
                <w:color w:val="000000" w:themeColor="text1"/>
                <w:u w:val="single"/>
              </w:rPr>
              <w:t>（外税）</w:t>
            </w:r>
            <w:r w:rsidR="00797DB4" w:rsidRPr="00880D0E">
              <w:rPr>
                <w:rFonts w:hint="eastAsia"/>
                <w:color w:val="000000" w:themeColor="text1"/>
              </w:rPr>
              <w:t>の上乗せ</w:t>
            </w:r>
            <w:r w:rsidR="00750FCA">
              <w:rPr>
                <w:rFonts w:hint="eastAsia"/>
                <w:color w:val="000000" w:themeColor="text1"/>
              </w:rPr>
              <w:t>）を行う。</w:t>
            </w:r>
          </w:p>
        </w:tc>
      </w:tr>
      <w:tr w:rsidR="00880D0E" w:rsidRPr="00B22465" w14:paraId="07F0AFEE" w14:textId="77777777" w:rsidTr="009D55DE">
        <w:trPr>
          <w:trHeight w:val="1734"/>
        </w:trPr>
        <w:tc>
          <w:tcPr>
            <w:tcW w:w="1980" w:type="dxa"/>
            <w:vAlign w:val="center"/>
          </w:tcPr>
          <w:p w14:paraId="56F27A7E" w14:textId="77777777" w:rsidR="00697767" w:rsidRPr="00880D0E" w:rsidRDefault="00697767">
            <w:pPr>
              <w:rPr>
                <w:color w:val="000000" w:themeColor="text1"/>
              </w:rPr>
            </w:pPr>
            <w:r w:rsidRPr="00880D0E">
              <w:rPr>
                <w:rFonts w:hint="eastAsia"/>
                <w:color w:val="000000" w:themeColor="text1"/>
              </w:rPr>
              <w:t>２ 対象訓練</w:t>
            </w:r>
          </w:p>
        </w:tc>
        <w:tc>
          <w:tcPr>
            <w:tcW w:w="7087" w:type="dxa"/>
            <w:vAlign w:val="center"/>
          </w:tcPr>
          <w:p w14:paraId="2F52284A" w14:textId="77777777" w:rsidR="00C66B00" w:rsidRPr="00880D0E" w:rsidRDefault="00C66B00" w:rsidP="000E0F8A">
            <w:pPr>
              <w:spacing w:line="320" w:lineRule="exact"/>
              <w:ind w:left="221" w:hangingChars="100" w:hanging="221"/>
              <w:rPr>
                <w:color w:val="000000" w:themeColor="text1"/>
              </w:rPr>
            </w:pPr>
            <w:r w:rsidRPr="00880D0E">
              <w:rPr>
                <w:rFonts w:hint="eastAsia"/>
                <w:color w:val="000000" w:themeColor="text1"/>
              </w:rPr>
              <w:t xml:space="preserve">　次のいずれも満たすこと</w:t>
            </w:r>
          </w:p>
          <w:p w14:paraId="7DE063AA" w14:textId="77777777" w:rsidR="00B34000" w:rsidRDefault="00C66B00" w:rsidP="00B34000">
            <w:pPr>
              <w:spacing w:line="320" w:lineRule="exact"/>
              <w:ind w:left="221" w:hangingChars="100" w:hanging="221"/>
              <w:rPr>
                <w:color w:val="000000" w:themeColor="text1"/>
              </w:rPr>
            </w:pPr>
            <w:r w:rsidRPr="00880D0E">
              <w:rPr>
                <w:rFonts w:hint="eastAsia"/>
                <w:color w:val="000000" w:themeColor="text1"/>
              </w:rPr>
              <w:t xml:space="preserve">(1) </w:t>
            </w:r>
            <w:r w:rsidR="00697767" w:rsidRPr="00880D0E">
              <w:rPr>
                <w:rFonts w:hint="eastAsia"/>
                <w:color w:val="000000" w:themeColor="text1"/>
              </w:rPr>
              <w:t>知識等習得訓練コース</w:t>
            </w:r>
            <w:r w:rsidR="00F6654D">
              <w:rPr>
                <w:rFonts w:hint="eastAsia"/>
                <w:color w:val="000000" w:themeColor="text1"/>
              </w:rPr>
              <w:t>、</w:t>
            </w:r>
            <w:r w:rsidR="00F85C26" w:rsidRPr="00F85C26">
              <w:rPr>
                <w:color w:val="000000" w:themeColor="text1"/>
              </w:rPr>
              <w:t>ｅラーニングコース</w:t>
            </w:r>
            <w:r w:rsidR="00F6654D">
              <w:rPr>
                <w:rFonts w:hint="eastAsia"/>
                <w:color w:val="000000" w:themeColor="text1"/>
              </w:rPr>
              <w:t>及び</w:t>
            </w:r>
            <w:r w:rsidR="00F6654D" w:rsidRPr="00732F1F">
              <w:rPr>
                <w:rFonts w:hint="eastAsia"/>
              </w:rPr>
              <w:t>デュアルコース</w:t>
            </w:r>
            <w:r w:rsidR="00F85C26">
              <w:rPr>
                <w:rFonts w:hint="eastAsia"/>
                <w:color w:val="000000" w:themeColor="text1"/>
              </w:rPr>
              <w:t>で、</w:t>
            </w:r>
            <w:r w:rsidR="00B34000" w:rsidRPr="00B34000">
              <w:rPr>
                <w:rFonts w:hint="eastAsia"/>
                <w:color w:val="000000" w:themeColor="text1"/>
              </w:rPr>
              <w:t>ソフトウェア開発や</w:t>
            </w:r>
            <w:r w:rsidR="00B34000" w:rsidRPr="00B34000">
              <w:rPr>
                <w:color w:val="000000" w:themeColor="text1"/>
              </w:rPr>
              <w:t>WEBプログラミング、ネットワーク構築、システム運用管理、ネットワークセキュリティ対策、WEBデザイン等に係る技能等を付与する訓練コース</w:t>
            </w:r>
          </w:p>
          <w:p w14:paraId="245C6739" w14:textId="0700ACAD" w:rsidR="00C66B00" w:rsidRPr="00880D0E" w:rsidRDefault="00C66B00" w:rsidP="00B34000">
            <w:pPr>
              <w:spacing w:line="320" w:lineRule="exact"/>
              <w:ind w:left="221" w:hangingChars="100" w:hanging="221"/>
              <w:rPr>
                <w:color w:val="000000" w:themeColor="text1"/>
              </w:rPr>
            </w:pPr>
            <w:r w:rsidRPr="00880D0E">
              <w:rPr>
                <w:rFonts w:hint="eastAsia"/>
                <w:color w:val="000000" w:themeColor="text1"/>
              </w:rPr>
              <w:t xml:space="preserve">(2) </w:t>
            </w:r>
            <w:r w:rsidR="00732F1F" w:rsidRPr="00732F1F">
              <w:rPr>
                <w:rFonts w:hint="eastAsia"/>
                <w:color w:val="FF0000"/>
              </w:rPr>
              <w:t>令和</w:t>
            </w:r>
            <w:r w:rsidR="00732F1F">
              <w:rPr>
                <w:rFonts w:hint="eastAsia"/>
                <w:color w:val="FF0000"/>
              </w:rPr>
              <w:t>10</w:t>
            </w:r>
            <w:r w:rsidR="00067C0D" w:rsidRPr="00732F1F">
              <w:rPr>
                <w:rFonts w:hint="eastAsia"/>
                <w:color w:val="FF0000"/>
              </w:rPr>
              <w:t>年</w:t>
            </w:r>
            <w:r w:rsidR="00732F1F">
              <w:rPr>
                <w:rFonts w:hint="eastAsia"/>
                <w:color w:val="FF0000"/>
              </w:rPr>
              <w:t>3</w:t>
            </w:r>
            <w:r w:rsidR="00667BF4" w:rsidRPr="00732F1F">
              <w:rPr>
                <w:rFonts w:hint="eastAsia"/>
                <w:color w:val="FF0000"/>
              </w:rPr>
              <w:t>月31</w:t>
            </w:r>
            <w:r w:rsidR="00067C0D" w:rsidRPr="00732F1F">
              <w:rPr>
                <w:rFonts w:hint="eastAsia"/>
                <w:color w:val="FF0000"/>
              </w:rPr>
              <w:t>日</w:t>
            </w:r>
            <w:r w:rsidR="00067C0D">
              <w:rPr>
                <w:rFonts w:hint="eastAsia"/>
                <w:color w:val="000000" w:themeColor="text1"/>
              </w:rPr>
              <w:t>まで</w:t>
            </w:r>
            <w:r w:rsidRPr="00880D0E">
              <w:rPr>
                <w:rFonts w:hint="eastAsia"/>
                <w:color w:val="000000" w:themeColor="text1"/>
              </w:rPr>
              <w:t>に訓練を開始す</w:t>
            </w:r>
            <w:r w:rsidR="00067C0D">
              <w:rPr>
                <w:rFonts w:hint="eastAsia"/>
                <w:color w:val="000000" w:themeColor="text1"/>
              </w:rPr>
              <w:t>るコース</w:t>
            </w:r>
            <w:r w:rsidR="00891604">
              <w:rPr>
                <w:rFonts w:hint="eastAsia"/>
                <w:color w:val="000000" w:themeColor="text1"/>
              </w:rPr>
              <w:t>とする</w:t>
            </w:r>
            <w:r w:rsidR="00067C0D">
              <w:rPr>
                <w:rFonts w:hint="eastAsia"/>
                <w:color w:val="000000" w:themeColor="text1"/>
              </w:rPr>
              <w:t>。</w:t>
            </w:r>
          </w:p>
        </w:tc>
      </w:tr>
      <w:tr w:rsidR="00880D0E" w:rsidRPr="00880D0E" w14:paraId="509E73C4" w14:textId="77777777" w:rsidTr="00445C8A">
        <w:trPr>
          <w:trHeight w:val="1478"/>
        </w:trPr>
        <w:tc>
          <w:tcPr>
            <w:tcW w:w="1980" w:type="dxa"/>
            <w:vAlign w:val="center"/>
          </w:tcPr>
          <w:p w14:paraId="3799F61C" w14:textId="77777777" w:rsidR="00697767" w:rsidRPr="00880D0E" w:rsidRDefault="00697767" w:rsidP="00697767">
            <w:pPr>
              <w:ind w:left="221" w:hangingChars="100" w:hanging="221"/>
              <w:rPr>
                <w:color w:val="000000" w:themeColor="text1"/>
              </w:rPr>
            </w:pPr>
            <w:r w:rsidRPr="00880D0E">
              <w:rPr>
                <w:rFonts w:hint="eastAsia"/>
                <w:color w:val="000000" w:themeColor="text1"/>
              </w:rPr>
              <w:t xml:space="preserve">３ </w:t>
            </w:r>
            <w:r w:rsidR="00B34000">
              <w:rPr>
                <w:rFonts w:hint="eastAsia"/>
                <w:color w:val="000000" w:themeColor="text1"/>
              </w:rPr>
              <w:t>デジタル</w:t>
            </w:r>
            <w:r w:rsidR="00F85C26">
              <w:rPr>
                <w:rFonts w:hint="eastAsia"/>
                <w:color w:val="000000" w:themeColor="text1"/>
              </w:rPr>
              <w:t>訓練促進費</w:t>
            </w:r>
            <w:r w:rsidRPr="00880D0E">
              <w:rPr>
                <w:rFonts w:hint="eastAsia"/>
                <w:color w:val="000000" w:themeColor="text1"/>
              </w:rPr>
              <w:t>の</w:t>
            </w:r>
            <w:r w:rsidR="00DF4C8E">
              <w:rPr>
                <w:rFonts w:hint="eastAsia"/>
                <w:color w:val="000000" w:themeColor="text1"/>
              </w:rPr>
              <w:t>支給</w:t>
            </w:r>
            <w:r w:rsidRPr="00880D0E">
              <w:rPr>
                <w:rFonts w:hint="eastAsia"/>
                <w:color w:val="000000" w:themeColor="text1"/>
              </w:rPr>
              <w:t>要件</w:t>
            </w:r>
          </w:p>
        </w:tc>
        <w:tc>
          <w:tcPr>
            <w:tcW w:w="7087" w:type="dxa"/>
            <w:vAlign w:val="center"/>
          </w:tcPr>
          <w:p w14:paraId="28834FF0" w14:textId="77777777" w:rsidR="00067C0D" w:rsidRPr="00067C0D" w:rsidRDefault="00B34000" w:rsidP="000E0F8A">
            <w:pPr>
              <w:spacing w:line="320" w:lineRule="exact"/>
              <w:ind w:left="221" w:hangingChars="100" w:hanging="221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　詳細は</w:t>
            </w:r>
            <w:r w:rsidR="00C50A30">
              <w:rPr>
                <w:rFonts w:hint="eastAsia"/>
                <w:color w:val="000000" w:themeColor="text1"/>
              </w:rPr>
              <w:t>別紙</w:t>
            </w:r>
            <w:r>
              <w:rPr>
                <w:rFonts w:hint="eastAsia"/>
                <w:color w:val="000000" w:themeColor="text1"/>
              </w:rPr>
              <w:t>※１を参照</w:t>
            </w:r>
          </w:p>
        </w:tc>
      </w:tr>
      <w:tr w:rsidR="00891604" w:rsidRPr="00880D0E" w14:paraId="0E249CCA" w14:textId="77777777" w:rsidTr="00445C8A">
        <w:trPr>
          <w:trHeight w:val="764"/>
        </w:trPr>
        <w:tc>
          <w:tcPr>
            <w:tcW w:w="1980" w:type="dxa"/>
            <w:vAlign w:val="center"/>
          </w:tcPr>
          <w:p w14:paraId="69CC0E47" w14:textId="77777777" w:rsidR="00891604" w:rsidRPr="00880D0E" w:rsidRDefault="004A7A8E" w:rsidP="00697767">
            <w:pPr>
              <w:ind w:left="221" w:hangingChars="100" w:hanging="221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４</w:t>
            </w:r>
            <w:r w:rsidR="00891604" w:rsidRPr="00880D0E">
              <w:rPr>
                <w:rFonts w:hint="eastAsia"/>
                <w:color w:val="000000" w:themeColor="text1"/>
              </w:rPr>
              <w:t xml:space="preserve"> 上乗せのための手続きおよび要件</w:t>
            </w:r>
          </w:p>
        </w:tc>
        <w:tc>
          <w:tcPr>
            <w:tcW w:w="7087" w:type="dxa"/>
            <w:vAlign w:val="center"/>
          </w:tcPr>
          <w:p w14:paraId="544C9F18" w14:textId="77777777" w:rsidR="00891604" w:rsidRPr="00880D0E" w:rsidRDefault="00891604" w:rsidP="000E0F8A">
            <w:pPr>
              <w:spacing w:line="320" w:lineRule="exact"/>
              <w:ind w:left="221" w:hangingChars="100" w:hanging="221"/>
              <w:rPr>
                <w:color w:val="000000" w:themeColor="text1"/>
              </w:rPr>
            </w:pPr>
            <w:r w:rsidRPr="00880D0E">
              <w:rPr>
                <w:rFonts w:hint="eastAsia"/>
                <w:color w:val="000000" w:themeColor="text1"/>
              </w:rPr>
              <w:t xml:space="preserve">(1) </w:t>
            </w:r>
            <w:r w:rsidR="00DE4D59">
              <w:rPr>
                <w:rFonts w:hint="eastAsia"/>
                <w:color w:val="000000" w:themeColor="text1"/>
              </w:rPr>
              <w:t>企画提案募集時</w:t>
            </w:r>
            <w:r w:rsidR="00B34000">
              <w:rPr>
                <w:rFonts w:hint="eastAsia"/>
                <w:color w:val="000000" w:themeColor="text1"/>
              </w:rPr>
              <w:t>にデジタル</w:t>
            </w:r>
            <w:r w:rsidR="00590598" w:rsidRPr="004A4290">
              <w:rPr>
                <w:rFonts w:hint="eastAsia"/>
                <w:color w:val="000000" w:themeColor="text1"/>
              </w:rPr>
              <w:t>資格取得</w:t>
            </w:r>
            <w:r w:rsidR="00C23DA5" w:rsidRPr="004A4290">
              <w:rPr>
                <w:rFonts w:hint="eastAsia"/>
                <w:color w:val="000000" w:themeColor="text1"/>
              </w:rPr>
              <w:t>計画書（様</w:t>
            </w:r>
            <w:r w:rsidR="00C23DA5">
              <w:rPr>
                <w:rFonts w:hint="eastAsia"/>
                <w:color w:val="000000" w:themeColor="text1"/>
              </w:rPr>
              <w:t>式１３</w:t>
            </w:r>
            <w:r w:rsidRPr="00880D0E">
              <w:rPr>
                <w:rFonts w:hint="eastAsia"/>
                <w:color w:val="000000" w:themeColor="text1"/>
              </w:rPr>
              <w:t>）を提出すること</w:t>
            </w:r>
            <w:r w:rsidR="00211699">
              <w:rPr>
                <w:rFonts w:hint="eastAsia"/>
                <w:color w:val="000000" w:themeColor="text1"/>
              </w:rPr>
              <w:t>。</w:t>
            </w:r>
            <w:r w:rsidRPr="00880D0E">
              <w:rPr>
                <w:rFonts w:hint="eastAsia"/>
                <w:color w:val="000000" w:themeColor="text1"/>
              </w:rPr>
              <w:t>（契約後に提出する場合は契約変更すること）</w:t>
            </w:r>
          </w:p>
          <w:p w14:paraId="1A804BBD" w14:textId="103946EF" w:rsidR="004A7A8E" w:rsidRDefault="00891604" w:rsidP="004A7A8E">
            <w:pPr>
              <w:spacing w:line="320" w:lineRule="exact"/>
              <w:ind w:left="221" w:hangingChars="100" w:hanging="221"/>
              <w:rPr>
                <w:color w:val="000000" w:themeColor="text1"/>
              </w:rPr>
            </w:pPr>
            <w:r w:rsidRPr="00880D0E">
              <w:rPr>
                <w:rFonts w:hint="eastAsia"/>
                <w:color w:val="000000" w:themeColor="text1"/>
              </w:rPr>
              <w:t xml:space="preserve">(2) </w:t>
            </w:r>
            <w:r>
              <w:rPr>
                <w:rFonts w:hint="eastAsia"/>
                <w:color w:val="000000" w:themeColor="text1"/>
              </w:rPr>
              <w:t>訓練終了後</w:t>
            </w:r>
            <w:r w:rsidR="00211699">
              <w:rPr>
                <w:rFonts w:hint="eastAsia"/>
                <w:color w:val="000000" w:themeColor="text1"/>
              </w:rPr>
              <w:t>100日以内</w:t>
            </w:r>
            <w:r>
              <w:rPr>
                <w:rFonts w:hint="eastAsia"/>
                <w:color w:val="000000" w:themeColor="text1"/>
              </w:rPr>
              <w:t>に資格取得状況</w:t>
            </w:r>
            <w:r w:rsidRPr="00880D0E">
              <w:rPr>
                <w:rFonts w:hint="eastAsia"/>
                <w:color w:val="000000" w:themeColor="text1"/>
              </w:rPr>
              <w:t>報告書（別紙</w:t>
            </w:r>
            <w:r w:rsidR="00074C38">
              <w:rPr>
                <w:rFonts w:hint="eastAsia"/>
                <w:color w:val="000000" w:themeColor="text1"/>
              </w:rPr>
              <w:t>２４</w:t>
            </w:r>
            <w:r>
              <w:rPr>
                <w:rFonts w:hint="eastAsia"/>
                <w:color w:val="000000" w:themeColor="text1"/>
              </w:rPr>
              <w:t>）及び資格取得証明書類（合格証の写し等）</w:t>
            </w:r>
            <w:r w:rsidR="00095C76">
              <w:rPr>
                <w:rFonts w:hint="eastAsia"/>
                <w:color w:val="000000" w:themeColor="text1"/>
              </w:rPr>
              <w:t>を</w:t>
            </w:r>
            <w:r w:rsidRPr="00880D0E">
              <w:rPr>
                <w:rFonts w:hint="eastAsia"/>
                <w:color w:val="000000" w:themeColor="text1"/>
              </w:rPr>
              <w:t>提出</w:t>
            </w:r>
            <w:r w:rsidR="00095C76">
              <w:rPr>
                <w:rFonts w:hint="eastAsia"/>
                <w:color w:val="000000" w:themeColor="text1"/>
              </w:rPr>
              <w:t>す</w:t>
            </w:r>
            <w:r w:rsidRPr="00880D0E">
              <w:rPr>
                <w:rFonts w:hint="eastAsia"/>
                <w:color w:val="000000" w:themeColor="text1"/>
              </w:rPr>
              <w:t>ること</w:t>
            </w:r>
            <w:r w:rsidR="00211699">
              <w:rPr>
                <w:rFonts w:hint="eastAsia"/>
                <w:color w:val="000000" w:themeColor="text1"/>
              </w:rPr>
              <w:t>。</w:t>
            </w:r>
          </w:p>
          <w:p w14:paraId="48321F55" w14:textId="0D037500" w:rsidR="00732F1F" w:rsidRDefault="00732F1F" w:rsidP="004A7A8E">
            <w:pPr>
              <w:spacing w:line="320" w:lineRule="exact"/>
              <w:ind w:left="221" w:hangingChars="100" w:hanging="221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　</w:t>
            </w:r>
            <w:r w:rsidR="00095C76">
              <w:rPr>
                <w:rFonts w:hint="eastAsia"/>
                <w:color w:val="000000" w:themeColor="text1"/>
              </w:rPr>
              <w:t xml:space="preserve">　</w:t>
            </w:r>
            <w:r w:rsidR="00095C76">
              <w:rPr>
                <w:rFonts w:hint="eastAsia"/>
                <w:color w:val="FF0000"/>
              </w:rPr>
              <w:t>なお、</w:t>
            </w:r>
            <w:r w:rsidRPr="00095C76">
              <w:rPr>
                <w:rFonts w:hint="eastAsia"/>
                <w:color w:val="FF0000"/>
              </w:rPr>
              <w:t>別紙24については、支給要件を満たさなかった</w:t>
            </w:r>
            <w:r w:rsidR="00095C76" w:rsidRPr="00095C76">
              <w:rPr>
                <w:rFonts w:hint="eastAsia"/>
                <w:color w:val="FF0000"/>
              </w:rPr>
              <w:t>場合にも提出すること</w:t>
            </w:r>
            <w:r w:rsidR="00095C76">
              <w:rPr>
                <w:rFonts w:hint="eastAsia"/>
                <w:color w:val="000000" w:themeColor="text1"/>
              </w:rPr>
              <w:t>。</w:t>
            </w:r>
          </w:p>
          <w:p w14:paraId="46E65A57" w14:textId="77777777" w:rsidR="00891604" w:rsidRPr="00880D0E" w:rsidRDefault="00891604" w:rsidP="004A7A8E">
            <w:pPr>
              <w:spacing w:line="320" w:lineRule="exact"/>
              <w:ind w:left="221" w:hangingChars="100" w:hanging="221"/>
              <w:rPr>
                <w:color w:val="000000" w:themeColor="text1"/>
              </w:rPr>
            </w:pPr>
            <w:r w:rsidRPr="00880D0E">
              <w:rPr>
                <w:rFonts w:hint="eastAsia"/>
                <w:color w:val="000000" w:themeColor="text1"/>
              </w:rPr>
              <w:t xml:space="preserve">(3) </w:t>
            </w:r>
            <w:r w:rsidR="00211699">
              <w:rPr>
                <w:rFonts w:hint="eastAsia"/>
                <w:color w:val="000000" w:themeColor="text1"/>
              </w:rPr>
              <w:t>就職支援経費支給基準に基づき、</w:t>
            </w:r>
            <w:r w:rsidR="00211699" w:rsidRPr="00211699">
              <w:rPr>
                <w:rFonts w:hint="eastAsia"/>
                <w:color w:val="000000" w:themeColor="text1"/>
              </w:rPr>
              <w:t>訓練修了日の翌日から起算して３か月を経過した日までの訓練修了者（就職による中途退所者を含む。）の就職状況について、訓練修了者からの書面（就職状況報告（別紙１－２）等）の</w:t>
            </w:r>
            <w:r w:rsidR="000B7B36">
              <w:rPr>
                <w:rFonts w:hint="eastAsia"/>
                <w:color w:val="000000" w:themeColor="text1"/>
              </w:rPr>
              <w:t>提出により把握のうえ、報告期日までに委託者に報告していること。</w:t>
            </w:r>
          </w:p>
        </w:tc>
      </w:tr>
      <w:tr w:rsidR="00891604" w:rsidRPr="00880D0E" w14:paraId="79D1EAB2" w14:textId="77777777" w:rsidTr="00BA7750">
        <w:trPr>
          <w:trHeight w:val="760"/>
        </w:trPr>
        <w:tc>
          <w:tcPr>
            <w:tcW w:w="1980" w:type="dxa"/>
            <w:vAlign w:val="center"/>
          </w:tcPr>
          <w:p w14:paraId="2D9FBB6A" w14:textId="77777777" w:rsidR="00891604" w:rsidRPr="00880D0E" w:rsidRDefault="004A7A8E" w:rsidP="007F5D75">
            <w:pPr>
              <w:ind w:left="221" w:hangingChars="100" w:hanging="221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５</w:t>
            </w:r>
            <w:r w:rsidR="00891604" w:rsidRPr="00880D0E">
              <w:rPr>
                <w:rFonts w:hint="eastAsia"/>
                <w:color w:val="000000" w:themeColor="text1"/>
              </w:rPr>
              <w:t xml:space="preserve"> </w:t>
            </w:r>
            <w:r w:rsidR="000B7B36">
              <w:rPr>
                <w:rFonts w:hint="eastAsia"/>
                <w:color w:val="000000" w:themeColor="text1"/>
              </w:rPr>
              <w:t>支給時期</w:t>
            </w:r>
          </w:p>
        </w:tc>
        <w:tc>
          <w:tcPr>
            <w:tcW w:w="7087" w:type="dxa"/>
            <w:vAlign w:val="center"/>
          </w:tcPr>
          <w:p w14:paraId="63E596AA" w14:textId="77777777" w:rsidR="00891604" w:rsidRPr="00880D0E" w:rsidRDefault="000B7B36" w:rsidP="000B7B36">
            <w:pPr>
              <w:spacing w:line="320" w:lineRule="exact"/>
              <w:ind w:leftChars="-186" w:left="31" w:hangingChars="200" w:hanging="442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　　　</w:t>
            </w:r>
            <w:r w:rsidRPr="000B7B36">
              <w:rPr>
                <w:rFonts w:hint="eastAsia"/>
                <w:color w:val="000000" w:themeColor="text1"/>
              </w:rPr>
              <w:t>訓練期間が３箇月を超える場合、</w:t>
            </w:r>
            <w:r>
              <w:rPr>
                <w:rFonts w:hint="eastAsia"/>
                <w:color w:val="000000" w:themeColor="text1"/>
              </w:rPr>
              <w:t>委託訓練実施要領</w:t>
            </w:r>
            <w:r w:rsidR="003E4F48">
              <w:rPr>
                <w:rFonts w:hint="eastAsia"/>
                <w:color w:val="000000" w:themeColor="text1"/>
              </w:rPr>
              <w:t>（以下要領）</w:t>
            </w:r>
            <w:r w:rsidR="00C00462">
              <w:rPr>
                <w:rFonts w:hint="eastAsia"/>
                <w:color w:val="000000" w:themeColor="text1"/>
              </w:rPr>
              <w:t>第１章第11(3)</w:t>
            </w:r>
            <w:r w:rsidRPr="000B7B36">
              <w:rPr>
                <w:rFonts w:hint="eastAsia"/>
                <w:color w:val="000000" w:themeColor="text1"/>
              </w:rPr>
              <w:t>により３箇月毎に訓練実施経費を支払うことは可能であるが、</w:t>
            </w:r>
            <w:r w:rsidR="00C50A30">
              <w:rPr>
                <w:rFonts w:hint="eastAsia"/>
                <w:color w:val="000000" w:themeColor="text1"/>
              </w:rPr>
              <w:t>デジタル</w:t>
            </w:r>
            <w:r w:rsidRPr="000B7B36">
              <w:rPr>
                <w:color w:val="000000" w:themeColor="text1"/>
              </w:rPr>
              <w:t>訓練促進費は訓練終了後に支払うこと。</w:t>
            </w:r>
          </w:p>
        </w:tc>
      </w:tr>
      <w:tr w:rsidR="0095626D" w:rsidRPr="00880D0E" w14:paraId="6100AF62" w14:textId="77777777" w:rsidTr="00BA7750">
        <w:trPr>
          <w:trHeight w:val="760"/>
        </w:trPr>
        <w:tc>
          <w:tcPr>
            <w:tcW w:w="1980" w:type="dxa"/>
            <w:vAlign w:val="center"/>
          </w:tcPr>
          <w:p w14:paraId="0525A0EF" w14:textId="77777777" w:rsidR="0095626D" w:rsidRDefault="0095626D" w:rsidP="007F5D75">
            <w:pPr>
              <w:ind w:left="221" w:hangingChars="100" w:hanging="221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６ その他</w:t>
            </w:r>
          </w:p>
        </w:tc>
        <w:tc>
          <w:tcPr>
            <w:tcW w:w="7087" w:type="dxa"/>
            <w:vAlign w:val="center"/>
          </w:tcPr>
          <w:p w14:paraId="0F9BA474" w14:textId="77777777" w:rsidR="0095626D" w:rsidRDefault="0095626D" w:rsidP="000B7B36">
            <w:pPr>
              <w:spacing w:line="320" w:lineRule="exact"/>
              <w:ind w:leftChars="-186" w:left="31" w:hangingChars="200" w:hanging="442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　　　</w:t>
            </w:r>
            <w:r w:rsidRPr="0095626D">
              <w:rPr>
                <w:rFonts w:hint="eastAsia"/>
                <w:color w:val="000000" w:themeColor="text1"/>
              </w:rPr>
              <w:t>支払いについては</w:t>
            </w:r>
            <w:r>
              <w:rPr>
                <w:rFonts w:hint="eastAsia"/>
                <w:color w:val="000000" w:themeColor="text1"/>
              </w:rPr>
              <w:t>要領</w:t>
            </w:r>
            <w:r w:rsidR="00C00462">
              <w:rPr>
                <w:rFonts w:hint="eastAsia"/>
                <w:color w:val="000000" w:themeColor="text1"/>
              </w:rPr>
              <w:t>第１章第11</w:t>
            </w:r>
            <w:r w:rsidRPr="0095626D">
              <w:rPr>
                <w:rFonts w:hint="eastAsia"/>
                <w:color w:val="000000" w:themeColor="text1"/>
              </w:rPr>
              <w:t>「委託費の支払い」を準用することによって得た額とすること。</w:t>
            </w:r>
          </w:p>
        </w:tc>
      </w:tr>
    </w:tbl>
    <w:p w14:paraId="72553A1C" w14:textId="77777777" w:rsidR="00322758" w:rsidRDefault="00322758" w:rsidP="00445C8A">
      <w:pPr>
        <w:spacing w:line="290" w:lineRule="exact"/>
        <w:rPr>
          <w:color w:val="000000" w:themeColor="text1"/>
        </w:rPr>
      </w:pPr>
    </w:p>
    <w:p w14:paraId="4AA33982" w14:textId="77777777" w:rsidR="004A7A8E" w:rsidRDefault="004A7A8E" w:rsidP="00445C8A">
      <w:pPr>
        <w:spacing w:line="290" w:lineRule="exact"/>
        <w:rPr>
          <w:color w:val="000000" w:themeColor="text1"/>
        </w:rPr>
      </w:pPr>
    </w:p>
    <w:p w14:paraId="72E21B72" w14:textId="77777777" w:rsidR="004A7A8E" w:rsidRDefault="004A7A8E" w:rsidP="00445C8A">
      <w:pPr>
        <w:spacing w:line="290" w:lineRule="exact"/>
        <w:rPr>
          <w:color w:val="000000" w:themeColor="text1"/>
        </w:rPr>
      </w:pPr>
    </w:p>
    <w:p w14:paraId="6743E1D8" w14:textId="77777777" w:rsidR="004A7A8E" w:rsidRDefault="004A7A8E" w:rsidP="00445C8A">
      <w:pPr>
        <w:spacing w:line="290" w:lineRule="exact"/>
        <w:rPr>
          <w:color w:val="000000" w:themeColor="text1"/>
        </w:rPr>
      </w:pPr>
    </w:p>
    <w:p w14:paraId="323BF802" w14:textId="77777777" w:rsidR="00257944" w:rsidRDefault="00257944" w:rsidP="00445C8A">
      <w:pPr>
        <w:spacing w:line="290" w:lineRule="exact"/>
        <w:rPr>
          <w:color w:val="000000" w:themeColor="text1"/>
        </w:rPr>
      </w:pPr>
    </w:p>
    <w:p w14:paraId="6AF8A67A" w14:textId="77777777" w:rsidR="00B34000" w:rsidRDefault="00B34000" w:rsidP="00445C8A">
      <w:pPr>
        <w:spacing w:line="290" w:lineRule="exact"/>
        <w:rPr>
          <w:color w:val="000000" w:themeColor="text1"/>
        </w:rPr>
      </w:pPr>
    </w:p>
    <w:p w14:paraId="60177BC6" w14:textId="77777777" w:rsidR="00B77EA5" w:rsidRPr="00C50A30" w:rsidRDefault="006C0900" w:rsidP="00445C8A">
      <w:pPr>
        <w:spacing w:line="290" w:lineRule="exact"/>
        <w:rPr>
          <w:rFonts w:ascii="ＭＳ Ｐゴシック" w:eastAsia="ＭＳ Ｐゴシック" w:hAnsi="ＭＳ Ｐゴシック"/>
          <w:color w:val="000000" w:themeColor="text1"/>
        </w:rPr>
      </w:pPr>
      <w:r>
        <w:rPr>
          <w:noProof/>
          <w:color w:val="000000" w:themeColor="text1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E9E434F" wp14:editId="3889030B">
                <wp:simplePos x="0" y="0"/>
                <wp:positionH relativeFrom="column">
                  <wp:posOffset>5090795</wp:posOffset>
                </wp:positionH>
                <wp:positionV relativeFrom="paragraph">
                  <wp:posOffset>-229235</wp:posOffset>
                </wp:positionV>
                <wp:extent cx="628650" cy="276225"/>
                <wp:effectExtent l="0" t="0" r="0" b="952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49D8B76" w14:textId="77777777" w:rsidR="006C0900" w:rsidRDefault="006C0900">
                            <w:r>
                              <w:rPr>
                                <w:rFonts w:hint="eastAsia"/>
                              </w:rPr>
                              <w:t>別紙</w:t>
                            </w:r>
                            <w:r w:rsidR="00480437">
                              <w:rPr>
                                <w:rFonts w:hint="eastAsia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E434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400.85pt;margin-top:-18.05pt;width:49.5pt;height:2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" fillcolor="white [3201]" stroked="f" strokeweight=".5pt">
                <v:textbox>
                  <w:txbxContent>
                    <w:p w14:paraId="149D8B76" w14:textId="77777777" w:rsidR="006C0900" w:rsidRDefault="006C0900">
                      <w:r>
                        <w:rPr>
                          <w:rFonts w:hint="eastAsia"/>
                        </w:rPr>
                        <w:t>別紙</w:t>
                      </w:r>
                      <w:r w:rsidR="00480437">
                        <w:rPr>
                          <w:rFonts w:hint="eastAsia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B34000" w:rsidRPr="00C50A30">
        <w:rPr>
          <w:rFonts w:ascii="ＭＳ Ｐゴシック" w:eastAsia="ＭＳ Ｐゴシック" w:hAnsi="ＭＳ Ｐゴシック" w:hint="eastAsia"/>
          <w:color w:val="000000" w:themeColor="text1"/>
        </w:rPr>
        <w:t>１　デジタル</w:t>
      </w:r>
      <w:r w:rsidR="00DF4C8E">
        <w:rPr>
          <w:rFonts w:ascii="ＭＳ Ｐゴシック" w:eastAsia="ＭＳ Ｐゴシック" w:hAnsi="ＭＳ Ｐゴシック" w:hint="eastAsia"/>
          <w:color w:val="000000" w:themeColor="text1"/>
        </w:rPr>
        <w:t>訓練促進費の支給</w:t>
      </w:r>
      <w:r w:rsidR="00782F38" w:rsidRPr="00C50A30">
        <w:rPr>
          <w:rFonts w:ascii="ＭＳ Ｐゴシック" w:eastAsia="ＭＳ Ｐゴシック" w:hAnsi="ＭＳ Ｐゴシック" w:hint="eastAsia"/>
          <w:color w:val="000000" w:themeColor="text1"/>
        </w:rPr>
        <w:t>要件</w:t>
      </w:r>
    </w:p>
    <w:p w14:paraId="7FF432AB" w14:textId="77777777" w:rsidR="00B34000" w:rsidRPr="00B34000" w:rsidRDefault="002C6D37" w:rsidP="008D51E8">
      <w:pPr>
        <w:overflowPunct w:val="0"/>
        <w:spacing w:line="320" w:lineRule="exact"/>
        <w:ind w:leftChars="148" w:left="327" w:firstLineChars="64" w:firstLine="142"/>
        <w:textAlignment w:val="baseline"/>
        <w:rPr>
          <w:rFonts w:cs="ＭＳ 明朝"/>
          <w:color w:val="000000" w:themeColor="text1"/>
          <w:kern w:val="0"/>
          <w:szCs w:val="24"/>
          <w:lang w:bidi="as-IN"/>
        </w:rPr>
      </w:pPr>
      <w:r w:rsidRPr="00880D0E">
        <w:rPr>
          <w:rFonts w:hint="eastAsia"/>
          <w:color w:val="000000" w:themeColor="text1"/>
        </w:rPr>
        <w:t xml:space="preserve">　</w:t>
      </w:r>
      <w:r w:rsidR="00B34000" w:rsidRPr="00B34000">
        <w:rPr>
          <w:rFonts w:cs="ＭＳ 明朝" w:hint="eastAsia"/>
          <w:color w:val="000000" w:themeColor="text1"/>
          <w:kern w:val="0"/>
          <w:szCs w:val="24"/>
          <w:lang w:bidi="as-IN"/>
        </w:rPr>
        <w:t>次の</w:t>
      </w:r>
      <w:r w:rsidR="008D51E8">
        <w:rPr>
          <w:rFonts w:cs="ＭＳ 明朝" w:hint="eastAsia"/>
          <w:color w:val="000000" w:themeColor="text1"/>
          <w:kern w:val="0"/>
          <w:szCs w:val="24"/>
          <w:lang w:bidi="as-IN"/>
        </w:rPr>
        <w:t>(1)～(3)</w:t>
      </w:r>
      <w:r w:rsidR="0000559E">
        <w:rPr>
          <w:rFonts w:cs="ＭＳ 明朝" w:hint="eastAsia"/>
          <w:color w:val="000000" w:themeColor="text1"/>
          <w:kern w:val="0"/>
          <w:szCs w:val="24"/>
          <w:lang w:bidi="as-IN"/>
        </w:rPr>
        <w:t>全て</w:t>
      </w:r>
      <w:r w:rsidR="00B34000" w:rsidRPr="00B34000">
        <w:rPr>
          <w:rFonts w:cs="ＭＳ 明朝" w:hint="eastAsia"/>
          <w:color w:val="000000" w:themeColor="text1"/>
          <w:kern w:val="0"/>
          <w:szCs w:val="24"/>
          <w:lang w:bidi="as-IN"/>
        </w:rPr>
        <w:t>の要件を満たす場合に支給するものとする。</w:t>
      </w:r>
    </w:p>
    <w:p w14:paraId="5648BEDC" w14:textId="77777777" w:rsidR="00B34000" w:rsidRPr="00B34000" w:rsidRDefault="00D3603E" w:rsidP="0000559E">
      <w:pPr>
        <w:overflowPunct w:val="0"/>
        <w:spacing w:line="320" w:lineRule="exact"/>
        <w:ind w:leftChars="65" w:left="328" w:hangingChars="83" w:hanging="184"/>
        <w:textAlignment w:val="baseline"/>
        <w:rPr>
          <w:rFonts w:ascii="ＭＳ Ｐゴシック" w:eastAsia="ＭＳ Ｐゴシック" w:hAnsi="ＭＳ Ｐゴシック" w:cs="ＭＳ 明朝"/>
          <w:color w:val="000000" w:themeColor="text1"/>
          <w:kern w:val="0"/>
          <w:szCs w:val="24"/>
          <w:lang w:bidi="as-IN"/>
        </w:rPr>
      </w:pPr>
      <w:r>
        <w:rPr>
          <w:rFonts w:ascii="ＭＳ Ｐゴシック" w:eastAsia="ＭＳ Ｐゴシック" w:hAnsi="ＭＳ Ｐゴシック" w:cs="ＭＳ 明朝" w:hint="eastAsia"/>
          <w:color w:val="000000" w:themeColor="text1"/>
          <w:kern w:val="0"/>
          <w:szCs w:val="24"/>
          <w:lang w:bidi="as-IN"/>
        </w:rPr>
        <w:t xml:space="preserve">　</w:t>
      </w:r>
      <w:r w:rsidR="00B34000" w:rsidRPr="00C50A30">
        <w:rPr>
          <w:rFonts w:ascii="ＭＳ Ｐゴシック" w:eastAsia="ＭＳ Ｐゴシック" w:hAnsi="ＭＳ Ｐゴシック" w:cs="ＭＳ 明朝" w:hint="eastAsia"/>
          <w:color w:val="000000" w:themeColor="text1"/>
          <w:kern w:val="0"/>
          <w:szCs w:val="24"/>
          <w:lang w:bidi="as-IN"/>
        </w:rPr>
        <w:t>（１）</w:t>
      </w:r>
      <w:r w:rsidR="00B34000" w:rsidRPr="00B34000">
        <w:rPr>
          <w:rFonts w:ascii="ＭＳ Ｐゴシック" w:eastAsia="ＭＳ Ｐゴシック" w:hAnsi="ＭＳ Ｐゴシック" w:cs="ＭＳ 明朝" w:hint="eastAsia"/>
          <w:color w:val="000000" w:themeColor="text1"/>
          <w:kern w:val="0"/>
          <w:szCs w:val="24"/>
          <w:lang w:bidi="as-IN"/>
        </w:rPr>
        <w:t>訓練コース要件</w:t>
      </w:r>
    </w:p>
    <w:p w14:paraId="3FCED7C3" w14:textId="5BBA53FE" w:rsidR="00B34000" w:rsidRPr="00B34000" w:rsidRDefault="00B34000" w:rsidP="0000559E">
      <w:pPr>
        <w:overflowPunct w:val="0"/>
        <w:spacing w:line="320" w:lineRule="exact"/>
        <w:ind w:leftChars="129" w:left="327" w:hangingChars="19" w:hanging="42"/>
        <w:textAlignment w:val="baseline"/>
        <w:rPr>
          <w:rFonts w:cs="ＭＳ 明朝"/>
          <w:color w:val="000000" w:themeColor="text1"/>
          <w:kern w:val="0"/>
          <w:szCs w:val="24"/>
          <w:lang w:bidi="as-IN"/>
        </w:rPr>
      </w:pPr>
      <w:r w:rsidRPr="00B34000">
        <w:rPr>
          <w:rFonts w:cs="ＭＳ 明朝" w:hint="eastAsia"/>
          <w:color w:val="000000" w:themeColor="text1"/>
          <w:kern w:val="0"/>
          <w:szCs w:val="24"/>
          <w:lang w:bidi="as-IN"/>
        </w:rPr>
        <w:t xml:space="preserve"> </w:t>
      </w:r>
      <w:r w:rsidRPr="00B34000">
        <w:rPr>
          <w:rFonts w:cs="ＭＳ 明朝"/>
          <w:color w:val="000000" w:themeColor="text1"/>
          <w:kern w:val="0"/>
          <w:szCs w:val="24"/>
          <w:lang w:bidi="as-IN"/>
        </w:rPr>
        <w:t xml:space="preserve"> </w:t>
      </w:r>
      <w:r w:rsidRPr="00B34000">
        <w:rPr>
          <w:rFonts w:cs="ＭＳ 明朝" w:hint="eastAsia"/>
          <w:color w:val="000000" w:themeColor="text1"/>
          <w:kern w:val="0"/>
          <w:szCs w:val="24"/>
          <w:lang w:bidi="as-IN"/>
        </w:rPr>
        <w:t>下記の①又は②のいずれかで</w:t>
      </w:r>
      <w:r w:rsidR="00B51255">
        <w:rPr>
          <w:rFonts w:cs="ＭＳ 明朝" w:hint="eastAsia"/>
          <w:color w:val="000000" w:themeColor="text1"/>
          <w:kern w:val="0"/>
          <w:szCs w:val="24"/>
          <w:lang w:bidi="as-IN"/>
        </w:rPr>
        <w:t>あ</w:t>
      </w:r>
      <w:r w:rsidRPr="00B34000">
        <w:rPr>
          <w:rFonts w:cs="ＭＳ 明朝" w:hint="eastAsia"/>
          <w:color w:val="000000" w:themeColor="text1"/>
          <w:kern w:val="0"/>
          <w:szCs w:val="24"/>
          <w:lang w:bidi="as-IN"/>
        </w:rPr>
        <w:t>ること。</w:t>
      </w:r>
    </w:p>
    <w:p w14:paraId="7D382582" w14:textId="77777777" w:rsidR="00B34000" w:rsidRDefault="0000559E" w:rsidP="0000559E">
      <w:pPr>
        <w:overflowPunct w:val="0"/>
        <w:spacing w:line="320" w:lineRule="exact"/>
        <w:ind w:leftChars="192" w:left="848" w:hangingChars="191" w:hanging="423"/>
        <w:textAlignment w:val="baseline"/>
        <w:rPr>
          <w:rFonts w:cs="ＭＳ 明朝"/>
          <w:color w:val="000000" w:themeColor="text1"/>
          <w:kern w:val="0"/>
          <w:szCs w:val="24"/>
          <w:lang w:bidi="as-IN"/>
        </w:rPr>
      </w:pPr>
      <w:r>
        <w:rPr>
          <w:rFonts w:cs="ＭＳ 明朝" w:hint="eastAsia"/>
          <w:color w:val="000000" w:themeColor="text1"/>
          <w:kern w:val="0"/>
          <w:szCs w:val="24"/>
          <w:lang w:bidi="as-IN"/>
        </w:rPr>
        <w:t xml:space="preserve">　</w:t>
      </w:r>
      <w:r w:rsidR="00B34000" w:rsidRPr="00B34000">
        <w:rPr>
          <w:rFonts w:cs="ＭＳ 明朝" w:hint="eastAsia"/>
          <w:color w:val="000000" w:themeColor="text1"/>
          <w:kern w:val="0"/>
          <w:szCs w:val="24"/>
          <w:lang w:bidi="as-IN"/>
        </w:rPr>
        <w:t>①ITスキル標準（ITSS）で定めるレベル１以上の資格（NPO法人スキル標準ユーザー協会が作成する「ITSSのキャリアフレームワークと認定試験・資格とのマップ」に掲載されているものとする。）の取得を目指す訓練コース</w:t>
      </w:r>
    </w:p>
    <w:p w14:paraId="6E03EBFA" w14:textId="77777777" w:rsidR="00480437" w:rsidRPr="00B34000" w:rsidRDefault="00480437" w:rsidP="0000559E">
      <w:pPr>
        <w:overflowPunct w:val="0"/>
        <w:spacing w:line="320" w:lineRule="exact"/>
        <w:ind w:leftChars="192" w:left="848" w:hangingChars="191" w:hanging="423"/>
        <w:textAlignment w:val="baseline"/>
        <w:rPr>
          <w:rFonts w:cs="ＭＳ 明朝"/>
          <w:color w:val="000000" w:themeColor="text1"/>
          <w:kern w:val="0"/>
          <w:szCs w:val="24"/>
          <w:lang w:bidi="as-IN"/>
        </w:rPr>
      </w:pPr>
      <w:r>
        <w:rPr>
          <w:rFonts w:cs="ＭＳ 明朝" w:hint="eastAsia"/>
          <w:color w:val="000000" w:themeColor="text1"/>
          <w:kern w:val="0"/>
          <w:szCs w:val="24"/>
          <w:lang w:bidi="as-IN"/>
        </w:rPr>
        <w:t xml:space="preserve">　※別紙</w:t>
      </w:r>
      <w:r w:rsidR="00166DA5">
        <w:rPr>
          <w:rFonts w:cs="ＭＳ 明朝" w:hint="eastAsia"/>
          <w:color w:val="000000" w:themeColor="text1"/>
          <w:kern w:val="0"/>
          <w:szCs w:val="24"/>
          <w:lang w:bidi="as-IN"/>
        </w:rPr>
        <w:t>２</w:t>
      </w:r>
      <w:r>
        <w:rPr>
          <w:rFonts w:cs="ＭＳ 明朝" w:hint="eastAsia"/>
          <w:color w:val="000000" w:themeColor="text1"/>
          <w:kern w:val="0"/>
          <w:szCs w:val="24"/>
          <w:lang w:bidi="as-IN"/>
        </w:rPr>
        <w:t>参照</w:t>
      </w:r>
    </w:p>
    <w:p w14:paraId="2780CA7C" w14:textId="32DF45BC" w:rsidR="00480437" w:rsidRDefault="0000559E" w:rsidP="0000559E">
      <w:pPr>
        <w:overflowPunct w:val="0"/>
        <w:spacing w:line="320" w:lineRule="exact"/>
        <w:ind w:leftChars="192" w:left="848" w:hangingChars="191" w:hanging="423"/>
        <w:textAlignment w:val="baseline"/>
        <w:rPr>
          <w:rFonts w:cs="ＭＳ 明朝"/>
          <w:color w:val="000000" w:themeColor="text1"/>
          <w:kern w:val="0"/>
          <w:szCs w:val="24"/>
          <w:lang w:bidi="as-IN"/>
        </w:rPr>
      </w:pPr>
      <w:r>
        <w:rPr>
          <w:rFonts w:cs="ＭＳ 明朝" w:hint="eastAsia"/>
          <w:color w:val="000000" w:themeColor="text1"/>
          <w:kern w:val="0"/>
          <w:szCs w:val="24"/>
          <w:lang w:bidi="as-IN"/>
        </w:rPr>
        <w:t xml:space="preserve">　</w:t>
      </w:r>
      <w:r w:rsidR="00B34000" w:rsidRPr="00B34000">
        <w:rPr>
          <w:rFonts w:cs="ＭＳ 明朝" w:hint="eastAsia"/>
          <w:color w:val="000000" w:themeColor="text1"/>
          <w:kern w:val="0"/>
          <w:szCs w:val="24"/>
          <w:lang w:bidi="as-IN"/>
        </w:rPr>
        <w:t>②WEBデザイン関係の資格</w:t>
      </w:r>
      <w:r w:rsidR="00B51255">
        <w:rPr>
          <w:rFonts w:cs="ＭＳ 明朝" w:hint="eastAsia"/>
          <w:color w:val="000000" w:themeColor="text1"/>
          <w:kern w:val="0"/>
          <w:szCs w:val="24"/>
          <w:lang w:bidi="as-IN"/>
        </w:rPr>
        <w:t>の取得</w:t>
      </w:r>
      <w:r w:rsidR="00B34000" w:rsidRPr="00B34000">
        <w:rPr>
          <w:rFonts w:cs="ＭＳ 明朝" w:hint="eastAsia"/>
          <w:color w:val="000000" w:themeColor="text1"/>
          <w:kern w:val="0"/>
          <w:szCs w:val="24"/>
          <w:lang w:bidi="as-IN"/>
        </w:rPr>
        <w:t>を目指す</w:t>
      </w:r>
      <w:r w:rsidR="00B51255">
        <w:rPr>
          <w:rFonts w:cs="ＭＳ 明朝" w:hint="eastAsia"/>
          <w:color w:val="000000" w:themeColor="text1"/>
          <w:kern w:val="0"/>
          <w:szCs w:val="24"/>
          <w:lang w:bidi="as-IN"/>
        </w:rPr>
        <w:t>訓練</w:t>
      </w:r>
      <w:r w:rsidR="00B34000" w:rsidRPr="00B34000">
        <w:rPr>
          <w:rFonts w:cs="ＭＳ 明朝" w:hint="eastAsia"/>
          <w:color w:val="000000" w:themeColor="text1"/>
          <w:kern w:val="0"/>
          <w:szCs w:val="24"/>
          <w:lang w:bidi="as-IN"/>
        </w:rPr>
        <w:t xml:space="preserve">コース　</w:t>
      </w:r>
    </w:p>
    <w:p w14:paraId="12E4C9D9" w14:textId="77777777" w:rsidR="00B34000" w:rsidRPr="003B79BC" w:rsidRDefault="00480437" w:rsidP="0000559E">
      <w:pPr>
        <w:overflowPunct w:val="0"/>
        <w:spacing w:line="320" w:lineRule="exact"/>
        <w:ind w:leftChars="192" w:left="848" w:hangingChars="191" w:hanging="423"/>
        <w:textAlignment w:val="baseline"/>
        <w:rPr>
          <w:rFonts w:cs="ＭＳ 明朝"/>
          <w:kern w:val="0"/>
          <w:szCs w:val="24"/>
          <w:lang w:bidi="as-IN"/>
        </w:rPr>
      </w:pPr>
      <w:r>
        <w:rPr>
          <w:rFonts w:cs="ＭＳ 明朝" w:hint="eastAsia"/>
          <w:color w:val="000000" w:themeColor="text1"/>
          <w:kern w:val="0"/>
          <w:szCs w:val="24"/>
          <w:lang w:bidi="as-IN"/>
        </w:rPr>
        <w:t xml:space="preserve">　</w:t>
      </w:r>
      <w:r w:rsidR="00B34000" w:rsidRPr="00B34000">
        <w:rPr>
          <w:rFonts w:cs="ＭＳ 明朝" w:hint="eastAsia"/>
          <w:color w:val="000000" w:themeColor="text1"/>
          <w:kern w:val="0"/>
          <w:szCs w:val="24"/>
          <w:lang w:bidi="as-IN"/>
        </w:rPr>
        <w:t>※</w:t>
      </w:r>
      <w:r>
        <w:rPr>
          <w:rFonts w:cs="ＭＳ 明朝" w:hint="eastAsia"/>
          <w:color w:val="000000" w:themeColor="text1"/>
          <w:kern w:val="0"/>
          <w:szCs w:val="24"/>
          <w:lang w:bidi="as-IN"/>
        </w:rPr>
        <w:t>別紙</w:t>
      </w:r>
      <w:r w:rsidR="00166DA5">
        <w:rPr>
          <w:rFonts w:cs="ＭＳ 明朝" w:hint="eastAsia"/>
          <w:color w:val="000000" w:themeColor="text1"/>
          <w:kern w:val="0"/>
          <w:szCs w:val="24"/>
          <w:lang w:bidi="as-IN"/>
        </w:rPr>
        <w:t>３</w:t>
      </w:r>
      <w:r>
        <w:rPr>
          <w:rFonts w:cs="ＭＳ 明朝" w:hint="eastAsia"/>
          <w:color w:val="000000" w:themeColor="text1"/>
          <w:kern w:val="0"/>
          <w:szCs w:val="24"/>
          <w:lang w:bidi="as-IN"/>
        </w:rPr>
        <w:t>参照</w:t>
      </w:r>
      <w:r w:rsidRPr="003B79BC">
        <w:rPr>
          <w:rFonts w:cs="ＭＳ 明朝" w:hint="eastAsia"/>
          <w:kern w:val="0"/>
          <w:szCs w:val="24"/>
          <w:lang w:bidi="as-IN"/>
        </w:rPr>
        <w:t>（</w:t>
      </w:r>
      <w:r w:rsidR="00B34000" w:rsidRPr="003B79BC">
        <w:rPr>
          <w:rFonts w:cs="ＭＳ 明朝" w:hint="eastAsia"/>
          <w:kern w:val="0"/>
          <w:szCs w:val="24"/>
          <w:lang w:bidi="as-IN"/>
        </w:rPr>
        <w:t>今後修正の可能性あり</w:t>
      </w:r>
      <w:r w:rsidRPr="003B79BC">
        <w:rPr>
          <w:rFonts w:cs="ＭＳ 明朝" w:hint="eastAsia"/>
          <w:kern w:val="0"/>
          <w:szCs w:val="24"/>
          <w:lang w:bidi="as-IN"/>
        </w:rPr>
        <w:t>）</w:t>
      </w:r>
    </w:p>
    <w:p w14:paraId="6E20324A" w14:textId="77777777" w:rsidR="00B34000" w:rsidRPr="00C50A30" w:rsidRDefault="00B34000" w:rsidP="00B34000">
      <w:pPr>
        <w:overflowPunct w:val="0"/>
        <w:spacing w:line="320" w:lineRule="exact"/>
        <w:ind w:leftChars="248" w:left="1091" w:hangingChars="245" w:hanging="542"/>
        <w:textAlignment w:val="baseline"/>
        <w:rPr>
          <w:rFonts w:ascii="ＭＳ Ｐゴシック" w:eastAsia="ＭＳ Ｐゴシック" w:hAnsi="ＭＳ Ｐゴシック" w:cs="ＭＳ 明朝"/>
          <w:color w:val="000000" w:themeColor="text1"/>
          <w:kern w:val="0"/>
          <w:szCs w:val="24"/>
          <w:lang w:bidi="as-IN"/>
        </w:rPr>
      </w:pPr>
    </w:p>
    <w:p w14:paraId="64364461" w14:textId="77777777" w:rsidR="00B34000" w:rsidRPr="00B34000" w:rsidRDefault="00D3603E" w:rsidP="00C50A30">
      <w:pPr>
        <w:overflowPunct w:val="0"/>
        <w:spacing w:line="320" w:lineRule="exact"/>
        <w:ind w:leftChars="64" w:left="1091" w:hangingChars="429" w:hanging="949"/>
        <w:textAlignment w:val="baseline"/>
        <w:rPr>
          <w:rFonts w:ascii="ＭＳ Ｐゴシック" w:eastAsia="ＭＳ Ｐゴシック" w:hAnsi="ＭＳ Ｐゴシック" w:cs="ＭＳ 明朝"/>
          <w:color w:val="000000" w:themeColor="text1"/>
          <w:kern w:val="0"/>
          <w:szCs w:val="24"/>
          <w:lang w:bidi="as-IN"/>
        </w:rPr>
      </w:pPr>
      <w:r>
        <w:rPr>
          <w:rFonts w:ascii="ＭＳ Ｐゴシック" w:eastAsia="ＭＳ Ｐゴシック" w:hAnsi="ＭＳ Ｐゴシック" w:cs="ＭＳ 明朝" w:hint="eastAsia"/>
          <w:color w:val="000000" w:themeColor="text1"/>
          <w:kern w:val="0"/>
          <w:szCs w:val="24"/>
          <w:lang w:bidi="as-IN"/>
        </w:rPr>
        <w:t xml:space="preserve">　</w:t>
      </w:r>
      <w:r w:rsidR="00B34000" w:rsidRPr="00C50A30">
        <w:rPr>
          <w:rFonts w:ascii="ＭＳ Ｐゴシック" w:eastAsia="ＭＳ Ｐゴシック" w:hAnsi="ＭＳ Ｐゴシック" w:cs="ＭＳ 明朝" w:hint="eastAsia"/>
          <w:color w:val="000000" w:themeColor="text1"/>
          <w:kern w:val="0"/>
          <w:szCs w:val="24"/>
          <w:lang w:bidi="as-IN"/>
        </w:rPr>
        <w:t>（２）</w:t>
      </w:r>
      <w:r w:rsidR="00B34000" w:rsidRPr="00B34000">
        <w:rPr>
          <w:rFonts w:ascii="ＭＳ Ｐゴシック" w:eastAsia="ＭＳ Ｐゴシック" w:hAnsi="ＭＳ Ｐゴシック" w:cs="ＭＳ 明朝" w:hint="eastAsia"/>
          <w:color w:val="000000" w:themeColor="text1"/>
          <w:kern w:val="0"/>
          <w:szCs w:val="24"/>
          <w:lang w:bidi="as-IN"/>
        </w:rPr>
        <w:t>実績要件</w:t>
      </w:r>
    </w:p>
    <w:p w14:paraId="10EA350D" w14:textId="050EC2D1" w:rsidR="0000559E" w:rsidRPr="00B34000" w:rsidRDefault="00B34000" w:rsidP="0000559E">
      <w:pPr>
        <w:overflowPunct w:val="0"/>
        <w:spacing w:line="320" w:lineRule="exact"/>
        <w:ind w:leftChars="128" w:left="849" w:hangingChars="256" w:hanging="566"/>
        <w:textAlignment w:val="baseline"/>
        <w:rPr>
          <w:rFonts w:cs="ＭＳ 明朝"/>
          <w:color w:val="000000" w:themeColor="text1"/>
          <w:kern w:val="0"/>
          <w:szCs w:val="24"/>
          <w:lang w:bidi="as-IN"/>
        </w:rPr>
      </w:pPr>
      <w:r w:rsidRPr="00B34000">
        <w:rPr>
          <w:rFonts w:cs="ＭＳ 明朝" w:hint="eastAsia"/>
          <w:color w:val="000000" w:themeColor="text1"/>
          <w:kern w:val="0"/>
          <w:szCs w:val="24"/>
          <w:lang w:bidi="as-IN"/>
        </w:rPr>
        <w:t xml:space="preserve"> 　</w:t>
      </w:r>
      <w:r w:rsidR="00C50A30">
        <w:rPr>
          <w:rFonts w:cs="ＭＳ 明朝" w:hint="eastAsia"/>
          <w:color w:val="000000" w:themeColor="text1"/>
          <w:kern w:val="0"/>
          <w:szCs w:val="24"/>
          <w:lang w:bidi="as-IN"/>
        </w:rPr>
        <w:t xml:space="preserve">　　</w:t>
      </w:r>
      <w:r w:rsidRPr="00B34000">
        <w:rPr>
          <w:rFonts w:cs="ＭＳ 明朝" w:hint="eastAsia"/>
          <w:color w:val="000000" w:themeColor="text1"/>
          <w:kern w:val="0"/>
          <w:szCs w:val="24"/>
          <w:lang w:bidi="as-IN"/>
        </w:rPr>
        <w:t>上記（１）①については資格取得率が</w:t>
      </w:r>
      <w:r w:rsidR="00396B11" w:rsidRPr="00396B11">
        <w:rPr>
          <w:rFonts w:cs="ＭＳ 明朝" w:hint="eastAsia"/>
          <w:color w:val="FF0000"/>
          <w:kern w:val="0"/>
          <w:szCs w:val="24"/>
          <w:lang w:bidi="as-IN"/>
        </w:rPr>
        <w:t>３５</w:t>
      </w:r>
      <w:r w:rsidRPr="003411E7">
        <w:rPr>
          <w:rFonts w:cs="ＭＳ 明朝" w:hint="eastAsia"/>
          <w:color w:val="FF0000"/>
          <w:kern w:val="0"/>
          <w:szCs w:val="24"/>
          <w:lang w:bidi="as-IN"/>
        </w:rPr>
        <w:t>％</w:t>
      </w:r>
      <w:r w:rsidRPr="00B34000">
        <w:rPr>
          <w:rFonts w:cs="ＭＳ 明朝" w:hint="eastAsia"/>
          <w:color w:val="000000" w:themeColor="text1"/>
          <w:kern w:val="0"/>
          <w:szCs w:val="24"/>
          <w:lang w:bidi="as-IN"/>
        </w:rPr>
        <w:t>以上、（１）②については資格取得率が５０％以上であること。</w:t>
      </w:r>
    </w:p>
    <w:p w14:paraId="0401F836" w14:textId="77777777" w:rsidR="00B34000" w:rsidRPr="00B34000" w:rsidRDefault="00B34000" w:rsidP="00B34000">
      <w:pPr>
        <w:autoSpaceDE w:val="0"/>
        <w:autoSpaceDN w:val="0"/>
        <w:adjustRightInd w:val="0"/>
        <w:snapToGrid w:val="0"/>
        <w:spacing w:line="320" w:lineRule="exact"/>
        <w:ind w:firstLineChars="2700" w:firstLine="4548"/>
        <w:rPr>
          <w:rFonts w:cs="ＭＳ 明朝"/>
          <w:color w:val="000000" w:themeColor="text1"/>
          <w:w w:val="80"/>
          <w:kern w:val="0"/>
          <w:szCs w:val="24"/>
        </w:rPr>
      </w:pPr>
      <w:r w:rsidRPr="00B34000">
        <w:rPr>
          <w:rFonts w:cs="ＭＳ 明朝" w:hint="eastAsia"/>
          <w:color w:val="000000" w:themeColor="text1"/>
          <w:spacing w:val="-2"/>
          <w:w w:val="80"/>
          <w:kern w:val="0"/>
          <w:szCs w:val="24"/>
        </w:rPr>
        <w:t>新規資格取得者</w:t>
      </w:r>
    </w:p>
    <w:p w14:paraId="5A9BE3D7" w14:textId="77777777" w:rsidR="00B34000" w:rsidRPr="00B34000" w:rsidRDefault="00B34000" w:rsidP="00B34000">
      <w:pPr>
        <w:overflowPunct w:val="0"/>
        <w:adjustRightInd w:val="0"/>
        <w:snapToGrid w:val="0"/>
        <w:spacing w:line="320" w:lineRule="exact"/>
        <w:ind w:leftChars="300" w:left="885" w:hangingChars="100" w:hanging="221"/>
        <w:jc w:val="left"/>
        <w:textAlignment w:val="baseline"/>
        <w:rPr>
          <w:rFonts w:cs="Times New Roman"/>
          <w:color w:val="000000" w:themeColor="text1"/>
          <w:w w:val="80"/>
          <w:kern w:val="0"/>
          <w:szCs w:val="24"/>
        </w:rPr>
      </w:pPr>
      <w:r w:rsidRPr="00B34000">
        <w:rPr>
          <w:rFonts w:cs="Times New Roman" w:hint="eastAsia"/>
          <w:color w:val="000000" w:themeColor="text1"/>
          <w:kern w:val="0"/>
          <w:szCs w:val="24"/>
        </w:rPr>
        <w:t xml:space="preserve">　　</w:t>
      </w:r>
      <w:r w:rsidRPr="00B34000">
        <w:rPr>
          <w:rFonts w:cs="Times New Roman" w:hint="eastAsia"/>
          <w:noProof/>
          <w:color w:val="000000" w:themeColor="text1"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B469290" wp14:editId="5D7188C9">
                <wp:simplePos x="0" y="0"/>
                <wp:positionH relativeFrom="column">
                  <wp:posOffset>1891665</wp:posOffset>
                </wp:positionH>
                <wp:positionV relativeFrom="paragraph">
                  <wp:posOffset>105410</wp:posOffset>
                </wp:positionV>
                <wp:extent cx="2918460" cy="0"/>
                <wp:effectExtent l="5715" t="6350" r="9525" b="12700"/>
                <wp:wrapNone/>
                <wp:docPr id="5" name="直線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9184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FB54FB" id="直線コネクタ 5" o:spid="_x0000_s1026" style="position:absolute;left:0;text-align:lef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8.95pt,8.3pt" to="378.7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"/>
            </w:pict>
          </mc:Fallback>
        </mc:AlternateContent>
      </w:r>
      <w:r w:rsidRPr="00B34000">
        <w:rPr>
          <w:rFonts w:cs="Times New Roman" w:hint="eastAsia"/>
          <w:color w:val="000000" w:themeColor="text1"/>
          <w:kern w:val="0"/>
          <w:szCs w:val="24"/>
        </w:rPr>
        <w:t xml:space="preserve">※　</w:t>
      </w:r>
      <w:r w:rsidRPr="00B34000">
        <w:rPr>
          <w:rFonts w:cs="Times New Roman" w:hint="eastAsia"/>
          <w:color w:val="000000" w:themeColor="text1"/>
          <w:w w:val="80"/>
          <w:kern w:val="0"/>
          <w:szCs w:val="24"/>
        </w:rPr>
        <w:t>資格取得率</w:t>
      </w:r>
      <w:r w:rsidRPr="00B34000">
        <w:rPr>
          <w:rFonts w:cs="Times New Roman" w:hint="eastAsia"/>
          <w:color w:val="000000" w:themeColor="text1"/>
          <w:kern w:val="0"/>
          <w:szCs w:val="24"/>
        </w:rPr>
        <w:t xml:space="preserve"> ＝　 　　　　　　　       </w:t>
      </w:r>
      <w:r w:rsidR="0000559E">
        <w:rPr>
          <w:rFonts w:cs="Times New Roman" w:hint="eastAsia"/>
          <w:color w:val="000000" w:themeColor="text1"/>
          <w:kern w:val="0"/>
          <w:szCs w:val="24"/>
        </w:rPr>
        <w:t xml:space="preserve">　　　　　</w:t>
      </w:r>
      <w:r w:rsidRPr="00B34000">
        <w:rPr>
          <w:rFonts w:cs="Times New Roman" w:hint="eastAsia"/>
          <w:color w:val="000000" w:themeColor="text1"/>
          <w:kern w:val="0"/>
          <w:szCs w:val="24"/>
        </w:rPr>
        <w:t xml:space="preserve">           </w:t>
      </w:r>
      <w:r w:rsidRPr="00B34000">
        <w:rPr>
          <w:rFonts w:cs="Times New Roman" w:hint="eastAsia"/>
          <w:color w:val="000000" w:themeColor="text1"/>
          <w:w w:val="80"/>
          <w:kern w:val="0"/>
          <w:szCs w:val="24"/>
        </w:rPr>
        <w:t>×１００</w:t>
      </w:r>
    </w:p>
    <w:p w14:paraId="2980A019" w14:textId="77777777" w:rsidR="00B34000" w:rsidRPr="00B34000" w:rsidRDefault="00B34000" w:rsidP="00B34000">
      <w:pPr>
        <w:adjustRightInd w:val="0"/>
        <w:snapToGrid w:val="0"/>
        <w:spacing w:line="260" w:lineRule="exact"/>
        <w:ind w:firstLineChars="1800" w:firstLine="3104"/>
        <w:textAlignment w:val="baseline"/>
        <w:rPr>
          <w:rFonts w:cs="Times New Roman"/>
          <w:color w:val="000000" w:themeColor="text1"/>
          <w:w w:val="80"/>
          <w:kern w:val="0"/>
          <w:szCs w:val="24"/>
        </w:rPr>
      </w:pPr>
      <w:r w:rsidRPr="00B34000">
        <w:rPr>
          <w:rFonts w:cs="Times New Roman" w:hint="eastAsia"/>
          <w:color w:val="000000" w:themeColor="text1"/>
          <w:w w:val="80"/>
          <w:kern w:val="0"/>
          <w:szCs w:val="24"/>
        </w:rPr>
        <w:t>訓練修了者数 ＋ 就職のために中退した新規資格取得者</w:t>
      </w:r>
    </w:p>
    <w:p w14:paraId="468AB5A0" w14:textId="77777777" w:rsidR="00B34000" w:rsidRPr="00B34000" w:rsidRDefault="00B34000" w:rsidP="00B34000">
      <w:pPr>
        <w:overflowPunct w:val="0"/>
        <w:spacing w:line="320" w:lineRule="exact"/>
        <w:ind w:leftChars="248" w:left="1091" w:hangingChars="245" w:hanging="542"/>
        <w:textAlignment w:val="baseline"/>
        <w:rPr>
          <w:rFonts w:cs="ＭＳ 明朝"/>
          <w:color w:val="000000" w:themeColor="text1"/>
          <w:kern w:val="0"/>
          <w:szCs w:val="24"/>
          <w:lang w:bidi="as-IN"/>
        </w:rPr>
      </w:pPr>
    </w:p>
    <w:p w14:paraId="52668D19" w14:textId="77777777" w:rsidR="00B34000" w:rsidRPr="00B34000" w:rsidRDefault="00B34000" w:rsidP="00B34000">
      <w:pPr>
        <w:spacing w:line="290" w:lineRule="exact"/>
        <w:ind w:leftChars="321" w:left="711" w:hanging="1"/>
        <w:rPr>
          <w:rFonts w:cs="ＭＳ 明朝"/>
          <w:color w:val="000000" w:themeColor="text1"/>
          <w:szCs w:val="24"/>
          <w:lang w:bidi="as-IN"/>
        </w:rPr>
      </w:pPr>
      <w:r w:rsidRPr="00B34000">
        <w:rPr>
          <w:rFonts w:cs="ＭＳ 明朝" w:hint="eastAsia"/>
          <w:color w:val="000000" w:themeColor="text1"/>
          <w:szCs w:val="24"/>
          <w:lang w:bidi="as-IN"/>
        </w:rPr>
        <w:t xml:space="preserve">　「新規資格取得者」とは、訓練修了者又は就職のために中退した者であって、訓練コースの目標に設定された資格について、訓練開始日以降で、かつ、訓練修了日の翌日から起算して３箇月以内（就職のために中退した者については中退日まで）に取得した者とする。ただし、訓練受講者が複数の資格を取得しても、新規資格取得者としては１人として数える。なお、訓練コースの目標に設定された資格の全てを既に取得している者が、当該訓練コースを受講した場合は、資格取得率の算定から除外することとする。</w:t>
      </w:r>
    </w:p>
    <w:p w14:paraId="433FC6FB" w14:textId="77777777" w:rsidR="00B34000" w:rsidRPr="00B34000" w:rsidRDefault="00B34000" w:rsidP="00B34000">
      <w:pPr>
        <w:overflowPunct w:val="0"/>
        <w:spacing w:line="320" w:lineRule="exact"/>
        <w:ind w:leftChars="248" w:left="1091" w:hangingChars="245" w:hanging="542"/>
        <w:textAlignment w:val="baseline"/>
        <w:rPr>
          <w:rFonts w:cs="ＭＳ 明朝"/>
          <w:color w:val="000000" w:themeColor="text1"/>
          <w:kern w:val="0"/>
          <w:szCs w:val="24"/>
          <w:lang w:bidi="as-IN"/>
        </w:rPr>
      </w:pPr>
    </w:p>
    <w:p w14:paraId="00C16F4B" w14:textId="77777777" w:rsidR="0000559E" w:rsidRPr="00C50A30" w:rsidRDefault="0000559E" w:rsidP="00B34000">
      <w:pPr>
        <w:overflowPunct w:val="0"/>
        <w:spacing w:line="320" w:lineRule="exact"/>
        <w:ind w:leftChars="138" w:left="1035" w:hangingChars="330" w:hanging="730"/>
        <w:textAlignment w:val="baseline"/>
        <w:rPr>
          <w:rFonts w:ascii="ＭＳ Ｐゴシック" w:eastAsia="ＭＳ Ｐゴシック" w:hAnsi="ＭＳ Ｐゴシック" w:cs="ＭＳ 明朝"/>
          <w:color w:val="000000" w:themeColor="text1"/>
          <w:kern w:val="0"/>
          <w:szCs w:val="24"/>
          <w:lang w:bidi="as-IN"/>
        </w:rPr>
      </w:pPr>
      <w:r w:rsidRPr="00C50A30">
        <w:rPr>
          <w:rFonts w:ascii="ＭＳ Ｐゴシック" w:eastAsia="ＭＳ Ｐゴシック" w:hAnsi="ＭＳ Ｐゴシック" w:cs="ＭＳ 明朝" w:hint="eastAsia"/>
          <w:color w:val="000000" w:themeColor="text1"/>
          <w:kern w:val="0"/>
          <w:szCs w:val="24"/>
          <w:lang w:bidi="as-IN"/>
        </w:rPr>
        <w:t>（３）就職率</w:t>
      </w:r>
    </w:p>
    <w:p w14:paraId="17D73723" w14:textId="77777777" w:rsidR="00B34000" w:rsidRPr="00B34000" w:rsidRDefault="0000559E" w:rsidP="00C50A30">
      <w:pPr>
        <w:overflowPunct w:val="0"/>
        <w:spacing w:line="320" w:lineRule="exact"/>
        <w:ind w:leftChars="192" w:left="706" w:hangingChars="127" w:hanging="281"/>
        <w:textAlignment w:val="baseline"/>
        <w:rPr>
          <w:rFonts w:cs="ＭＳ 明朝"/>
          <w:color w:val="000000" w:themeColor="text1"/>
          <w:kern w:val="0"/>
          <w:szCs w:val="24"/>
          <w:lang w:bidi="as-IN"/>
        </w:rPr>
      </w:pPr>
      <w:r>
        <w:rPr>
          <w:rFonts w:cs="ＭＳ 明朝" w:hint="eastAsia"/>
          <w:color w:val="000000" w:themeColor="text1"/>
          <w:kern w:val="0"/>
          <w:szCs w:val="24"/>
          <w:lang w:bidi="as-IN"/>
        </w:rPr>
        <w:t xml:space="preserve">　　</w:t>
      </w:r>
      <w:r w:rsidR="00C50A30">
        <w:rPr>
          <w:rFonts w:cs="ＭＳ 明朝" w:hint="eastAsia"/>
          <w:color w:val="000000" w:themeColor="text1"/>
          <w:kern w:val="0"/>
          <w:szCs w:val="24"/>
          <w:lang w:bidi="as-IN"/>
        </w:rPr>
        <w:t>デジタル訓練促進費就職率が７０％以上の訓練コースであること。デジタル</w:t>
      </w:r>
      <w:r w:rsidR="00C50A30" w:rsidRPr="00C50A30">
        <w:rPr>
          <w:rFonts w:cs="ＭＳ 明朝"/>
          <w:color w:val="000000" w:themeColor="text1"/>
          <w:kern w:val="0"/>
          <w:szCs w:val="24"/>
          <w:lang w:bidi="as-IN"/>
        </w:rPr>
        <w:t>訓練促進費就職率の算定方法は、就職支援経費就職率と同様とする。</w:t>
      </w:r>
    </w:p>
    <w:p w14:paraId="366AF79C" w14:textId="77777777" w:rsidR="00192D96" w:rsidRPr="00C50A30" w:rsidRDefault="00B34000" w:rsidP="00C50A30">
      <w:pPr>
        <w:overflowPunct w:val="0"/>
        <w:spacing w:line="320" w:lineRule="exact"/>
        <w:ind w:leftChars="138" w:left="608" w:hangingChars="137" w:hanging="303"/>
        <w:textAlignment w:val="baseline"/>
        <w:rPr>
          <w:rFonts w:cs="ＭＳ 明朝"/>
          <w:color w:val="000000" w:themeColor="text1"/>
          <w:kern w:val="0"/>
          <w:szCs w:val="24"/>
          <w:lang w:bidi="as-IN"/>
        </w:rPr>
      </w:pPr>
      <w:r w:rsidRPr="00B34000">
        <w:rPr>
          <w:rFonts w:cs="ＭＳ 明朝" w:hint="eastAsia"/>
          <w:color w:val="000000" w:themeColor="text1"/>
          <w:kern w:val="0"/>
          <w:szCs w:val="24"/>
          <w:lang w:bidi="as-IN"/>
        </w:rPr>
        <w:t xml:space="preserve">　</w:t>
      </w:r>
    </w:p>
    <w:p w14:paraId="40A9DC00" w14:textId="77777777" w:rsidR="00192D96" w:rsidRPr="00192D96" w:rsidRDefault="00192D96" w:rsidP="00192D96">
      <w:pPr>
        <w:autoSpaceDE w:val="0"/>
        <w:autoSpaceDN w:val="0"/>
        <w:adjustRightInd w:val="0"/>
        <w:spacing w:line="320" w:lineRule="exact"/>
        <w:ind w:firstLineChars="2700" w:firstLine="4548"/>
        <w:rPr>
          <w:rFonts w:hAnsi="Century" w:cs="ＭＳ 明朝"/>
          <w:color w:val="000000" w:themeColor="text1"/>
          <w:w w:val="80"/>
          <w:kern w:val="0"/>
          <w:szCs w:val="24"/>
        </w:rPr>
      </w:pPr>
      <w:r w:rsidRPr="00192D96">
        <w:rPr>
          <w:rFonts w:cs="ＭＳ 明朝" w:hint="eastAsia"/>
          <w:color w:val="000000" w:themeColor="text1"/>
          <w:spacing w:val="-2"/>
          <w:w w:val="80"/>
          <w:kern w:val="0"/>
          <w:szCs w:val="24"/>
        </w:rPr>
        <w:t>対象就職者数</w:t>
      </w:r>
    </w:p>
    <w:p w14:paraId="4F69B056" w14:textId="77777777" w:rsidR="00192D96" w:rsidRPr="00192D96" w:rsidRDefault="00192D96" w:rsidP="00192D96">
      <w:pPr>
        <w:overflowPunct w:val="0"/>
        <w:spacing w:line="320" w:lineRule="exact"/>
        <w:ind w:leftChars="300" w:left="885" w:hangingChars="100" w:hanging="221"/>
        <w:jc w:val="left"/>
        <w:textAlignment w:val="baseline"/>
        <w:rPr>
          <w:rFonts w:hAnsi="Times New Roman" w:cs="Times New Roman"/>
          <w:color w:val="000000" w:themeColor="text1"/>
          <w:w w:val="80"/>
          <w:kern w:val="0"/>
          <w:szCs w:val="24"/>
        </w:rPr>
      </w:pPr>
      <w:r w:rsidRPr="0095626D">
        <w:rPr>
          <w:rFonts w:cs="Times New Roman"/>
          <w:noProof/>
          <w:color w:val="000000" w:themeColor="text1"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996534" wp14:editId="02CC6219">
                <wp:simplePos x="0" y="0"/>
                <wp:positionH relativeFrom="column">
                  <wp:posOffset>2140944</wp:posOffset>
                </wp:positionH>
                <wp:positionV relativeFrom="paragraph">
                  <wp:posOffset>108695</wp:posOffset>
                </wp:positionV>
                <wp:extent cx="2669982" cy="0"/>
                <wp:effectExtent l="0" t="0" r="35560" b="19050"/>
                <wp:wrapNone/>
                <wp:docPr id="2" name="直線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669982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22C936" id="直線コネクタ 2" o:spid="_x0000_s1026" style="position:absolute;left:0;text-align:lef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8.6pt,8.55pt" to="378.85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"/>
            </w:pict>
          </mc:Fallback>
        </mc:AlternateContent>
      </w:r>
      <w:r w:rsidR="00C50A30">
        <w:rPr>
          <w:rFonts w:cs="Times New Roman" w:hint="eastAsia"/>
          <w:color w:val="000000" w:themeColor="text1"/>
          <w:kern w:val="0"/>
          <w:szCs w:val="24"/>
        </w:rPr>
        <w:t>※</w:t>
      </w:r>
      <w:r w:rsidR="00C50A30">
        <w:rPr>
          <w:rFonts w:cs="Times New Roman" w:hint="eastAsia"/>
          <w:color w:val="000000" w:themeColor="text1"/>
          <w:w w:val="80"/>
          <w:kern w:val="0"/>
          <w:szCs w:val="24"/>
        </w:rPr>
        <w:t>デジタル</w:t>
      </w:r>
      <w:r w:rsidRPr="0095626D">
        <w:rPr>
          <w:rFonts w:cs="Times New Roman" w:hint="eastAsia"/>
          <w:color w:val="000000" w:themeColor="text1"/>
          <w:w w:val="80"/>
          <w:kern w:val="0"/>
          <w:szCs w:val="24"/>
        </w:rPr>
        <w:t>訓練促進費</w:t>
      </w:r>
      <w:r w:rsidRPr="00192D96">
        <w:rPr>
          <w:rFonts w:cs="Times New Roman" w:hint="eastAsia"/>
          <w:color w:val="000000" w:themeColor="text1"/>
          <w:w w:val="80"/>
          <w:kern w:val="0"/>
          <w:szCs w:val="24"/>
        </w:rPr>
        <w:t>就職率</w:t>
      </w:r>
      <w:r w:rsidRPr="00192D96">
        <w:rPr>
          <w:rFonts w:cs="Times New Roman" w:hint="eastAsia"/>
          <w:color w:val="000000" w:themeColor="text1"/>
          <w:kern w:val="0"/>
          <w:szCs w:val="24"/>
        </w:rPr>
        <w:t xml:space="preserve"> ＝　 　　　       </w:t>
      </w:r>
      <w:r w:rsidR="00C50A30">
        <w:rPr>
          <w:rFonts w:cs="Times New Roman" w:hint="eastAsia"/>
          <w:color w:val="000000" w:themeColor="text1"/>
          <w:kern w:val="0"/>
          <w:szCs w:val="24"/>
        </w:rPr>
        <w:t xml:space="preserve">　　　　　　　　　　　</w:t>
      </w:r>
      <w:r w:rsidRPr="00192D96">
        <w:rPr>
          <w:rFonts w:cs="Times New Roman" w:hint="eastAsia"/>
          <w:color w:val="000000" w:themeColor="text1"/>
          <w:kern w:val="0"/>
          <w:szCs w:val="24"/>
        </w:rPr>
        <w:t xml:space="preserve">　</w:t>
      </w:r>
      <w:r w:rsidRPr="00192D96">
        <w:rPr>
          <w:rFonts w:cs="Times New Roman" w:hint="eastAsia"/>
          <w:color w:val="000000" w:themeColor="text1"/>
          <w:w w:val="80"/>
          <w:kern w:val="0"/>
          <w:szCs w:val="24"/>
        </w:rPr>
        <w:t>×１００</w:t>
      </w:r>
    </w:p>
    <w:p w14:paraId="249E9FE5" w14:textId="79102A11" w:rsidR="00192D96" w:rsidRPr="00192D96" w:rsidRDefault="00192D96" w:rsidP="00192D96">
      <w:pPr>
        <w:spacing w:line="260" w:lineRule="exact"/>
        <w:ind w:firstLineChars="1800" w:firstLine="3104"/>
        <w:textAlignment w:val="baseline"/>
        <w:rPr>
          <w:rFonts w:hAnsi="Century" w:cs="Times New Roman"/>
          <w:color w:val="000000" w:themeColor="text1"/>
          <w:w w:val="80"/>
          <w:kern w:val="0"/>
          <w:szCs w:val="24"/>
        </w:rPr>
      </w:pPr>
      <w:r w:rsidRPr="0095626D">
        <w:rPr>
          <w:rFonts w:cs="Times New Roman" w:hint="eastAsia"/>
          <w:color w:val="000000" w:themeColor="text1"/>
          <w:w w:val="80"/>
          <w:kern w:val="0"/>
          <w:szCs w:val="24"/>
        </w:rPr>
        <w:t xml:space="preserve">　　</w:t>
      </w:r>
      <w:r w:rsidRPr="00192D96">
        <w:rPr>
          <w:rFonts w:cs="Times New Roman" w:hint="eastAsia"/>
          <w:color w:val="000000" w:themeColor="text1"/>
          <w:w w:val="80"/>
          <w:kern w:val="0"/>
          <w:szCs w:val="24"/>
        </w:rPr>
        <w:t>訓練修了者数 ＋ 対象</w:t>
      </w:r>
      <w:r w:rsidRPr="00192D96">
        <w:rPr>
          <w:rFonts w:hAnsi="Century" w:cs="Times New Roman" w:hint="eastAsia"/>
          <w:color w:val="000000" w:themeColor="text1"/>
          <w:w w:val="80"/>
          <w:kern w:val="0"/>
          <w:szCs w:val="24"/>
        </w:rPr>
        <w:t>就職者数のうち</w:t>
      </w:r>
      <w:r w:rsidR="00396B11">
        <w:rPr>
          <w:rFonts w:hAnsi="Century" w:cs="Times New Roman" w:hint="eastAsia"/>
          <w:color w:val="000000" w:themeColor="text1"/>
          <w:w w:val="80"/>
          <w:kern w:val="0"/>
          <w:szCs w:val="24"/>
        </w:rPr>
        <w:t>就職のための中退者</w:t>
      </w:r>
    </w:p>
    <w:p w14:paraId="7468E70F" w14:textId="77777777" w:rsidR="00C456BB" w:rsidRPr="0095626D" w:rsidRDefault="00C456BB" w:rsidP="00445C8A">
      <w:pPr>
        <w:spacing w:line="290" w:lineRule="exact"/>
        <w:ind w:left="885" w:hangingChars="400" w:hanging="885"/>
        <w:rPr>
          <w:color w:val="000000" w:themeColor="text1"/>
        </w:rPr>
      </w:pPr>
    </w:p>
    <w:p w14:paraId="7775269A" w14:textId="77777777" w:rsidR="000E0E94" w:rsidRPr="0095626D" w:rsidRDefault="00F00067" w:rsidP="00445C8A">
      <w:pPr>
        <w:spacing w:line="290" w:lineRule="exact"/>
        <w:rPr>
          <w:color w:val="000000" w:themeColor="text1"/>
        </w:rPr>
      </w:pPr>
      <w:r w:rsidRPr="00C50A30">
        <w:rPr>
          <w:rFonts w:ascii="ＭＳ Ｐゴシック" w:eastAsia="ＭＳ Ｐゴシック" w:hAnsi="ＭＳ Ｐゴシック" w:hint="eastAsia"/>
          <w:color w:val="000000" w:themeColor="text1"/>
        </w:rPr>
        <w:t>２</w:t>
      </w:r>
      <w:r w:rsidR="00A30CEA">
        <w:rPr>
          <w:rFonts w:ascii="ＭＳ Ｐゴシック" w:eastAsia="ＭＳ Ｐゴシック" w:hAnsi="ＭＳ Ｐゴシック" w:hint="eastAsia"/>
          <w:color w:val="000000" w:themeColor="text1"/>
        </w:rPr>
        <w:t xml:space="preserve">　報償費支給</w:t>
      </w:r>
      <w:r w:rsidR="000E0E94" w:rsidRPr="00C50A30">
        <w:rPr>
          <w:rFonts w:ascii="ＭＳ Ｐゴシック" w:eastAsia="ＭＳ Ｐゴシック" w:hAnsi="ＭＳ Ｐゴシック" w:hint="eastAsia"/>
          <w:color w:val="000000" w:themeColor="text1"/>
        </w:rPr>
        <w:t>の考え方</w:t>
      </w:r>
    </w:p>
    <w:p w14:paraId="6456E165" w14:textId="65A8D277" w:rsidR="00A30CEA" w:rsidRDefault="000E0E94" w:rsidP="00F00067">
      <w:pPr>
        <w:spacing w:line="290" w:lineRule="exact"/>
        <w:ind w:leftChars="-207" w:left="427" w:hangingChars="400" w:hanging="885"/>
        <w:rPr>
          <w:color w:val="000000" w:themeColor="text1"/>
        </w:rPr>
      </w:pPr>
      <w:r w:rsidRPr="0095626D">
        <w:rPr>
          <w:rFonts w:hint="eastAsia"/>
          <w:color w:val="000000" w:themeColor="text1"/>
        </w:rPr>
        <w:t xml:space="preserve">　　　　　</w:t>
      </w:r>
      <w:r w:rsidR="00C50A30">
        <w:rPr>
          <w:rFonts w:hint="eastAsia"/>
          <w:color w:val="000000" w:themeColor="text1"/>
        </w:rPr>
        <w:t>訓練実施経費の上限はあくまで</w:t>
      </w:r>
      <w:r w:rsidR="00C50A30" w:rsidRPr="003B79BC">
        <w:rPr>
          <w:rFonts w:hint="eastAsia"/>
          <w:color w:val="FF0000"/>
        </w:rPr>
        <w:t>５万</w:t>
      </w:r>
      <w:r w:rsidR="003B79BC" w:rsidRPr="003B79BC">
        <w:rPr>
          <w:rFonts w:hint="eastAsia"/>
          <w:color w:val="FF0000"/>
        </w:rPr>
        <w:t>３千</w:t>
      </w:r>
      <w:r w:rsidR="00C50A30" w:rsidRPr="003B79BC">
        <w:rPr>
          <w:rFonts w:hint="eastAsia"/>
          <w:color w:val="FF0000"/>
        </w:rPr>
        <w:t>円</w:t>
      </w:r>
      <w:r w:rsidR="00C50A30">
        <w:rPr>
          <w:rFonts w:hint="eastAsia"/>
          <w:color w:val="000000" w:themeColor="text1"/>
        </w:rPr>
        <w:t>で、</w:t>
      </w:r>
      <w:r w:rsidR="00A30CEA">
        <w:rPr>
          <w:rFonts w:hint="eastAsia"/>
          <w:color w:val="000000" w:themeColor="text1"/>
        </w:rPr>
        <w:t>訓練実施費と別に</w:t>
      </w:r>
      <w:r w:rsidR="00C50A30">
        <w:rPr>
          <w:rFonts w:hint="eastAsia"/>
          <w:color w:val="000000" w:themeColor="text1"/>
        </w:rPr>
        <w:t>デジタル</w:t>
      </w:r>
      <w:r w:rsidR="00F00067" w:rsidRPr="0095626D">
        <w:rPr>
          <w:rFonts w:hint="eastAsia"/>
          <w:color w:val="000000" w:themeColor="text1"/>
        </w:rPr>
        <w:t>訓練促進費</w:t>
      </w:r>
      <w:r w:rsidR="00A30CEA">
        <w:rPr>
          <w:rFonts w:hint="eastAsia"/>
          <w:color w:val="000000" w:themeColor="text1"/>
        </w:rPr>
        <w:t>として１万円を報償費として支給</w:t>
      </w:r>
      <w:r w:rsidRPr="0095626D">
        <w:rPr>
          <w:rFonts w:hint="eastAsia"/>
          <w:color w:val="000000" w:themeColor="text1"/>
        </w:rPr>
        <w:t>するものです。</w:t>
      </w:r>
    </w:p>
    <w:p w14:paraId="7411DED8" w14:textId="77777777" w:rsidR="00797DB4" w:rsidRPr="0095626D" w:rsidRDefault="00797DB4" w:rsidP="00F00067">
      <w:pPr>
        <w:spacing w:line="290" w:lineRule="exact"/>
        <w:ind w:leftChars="-207" w:left="427" w:hangingChars="400" w:hanging="885"/>
        <w:rPr>
          <w:color w:val="000000" w:themeColor="text1"/>
        </w:rPr>
      </w:pPr>
      <w:r w:rsidRPr="0095626D">
        <w:rPr>
          <w:rFonts w:hint="eastAsia"/>
          <w:color w:val="000000" w:themeColor="text1"/>
        </w:rPr>
        <w:t xml:space="preserve">　　　　　また、結</w:t>
      </w:r>
      <w:r w:rsidR="00C50A30">
        <w:rPr>
          <w:rFonts w:hint="eastAsia"/>
          <w:color w:val="000000" w:themeColor="text1"/>
        </w:rPr>
        <w:t>果的に上乗せの要件を満たさなかった場合、デジタル</w:t>
      </w:r>
      <w:r w:rsidR="00F00067" w:rsidRPr="0095626D">
        <w:rPr>
          <w:rFonts w:hint="eastAsia"/>
          <w:color w:val="000000" w:themeColor="text1"/>
        </w:rPr>
        <w:t>訓練促進費</w:t>
      </w:r>
      <w:r w:rsidRPr="0095626D">
        <w:rPr>
          <w:rFonts w:hint="eastAsia"/>
          <w:color w:val="000000" w:themeColor="text1"/>
        </w:rPr>
        <w:t>を除く訓練実施経費のみの支払となります。</w:t>
      </w:r>
    </w:p>
    <w:p w14:paraId="6C9EE7AC" w14:textId="77777777" w:rsidR="002144ED" w:rsidRDefault="002144ED" w:rsidP="00445C8A">
      <w:pPr>
        <w:spacing w:line="290" w:lineRule="exact"/>
        <w:ind w:left="885" w:hangingChars="400" w:hanging="885"/>
        <w:rPr>
          <w:color w:val="000000" w:themeColor="text1"/>
        </w:rPr>
      </w:pPr>
    </w:p>
    <w:p w14:paraId="272A9E35" w14:textId="77777777" w:rsidR="002144ED" w:rsidRPr="00241EBB" w:rsidRDefault="002144ED" w:rsidP="002144ED">
      <w:pPr>
        <w:spacing w:line="290" w:lineRule="exact"/>
        <w:ind w:leftChars="129" w:left="285" w:firstLineChars="63" w:firstLine="139"/>
        <w:rPr>
          <w:color w:val="000000" w:themeColor="text1"/>
        </w:rPr>
      </w:pPr>
      <w:r w:rsidRPr="00241EBB">
        <w:rPr>
          <w:rFonts w:hint="eastAsia"/>
          <w:color w:val="000000" w:themeColor="text1"/>
        </w:rPr>
        <w:t>※デジタル訓練促進費のうち「デジタル資格取得コース」と「</w:t>
      </w:r>
      <w:r w:rsidRPr="00241EBB">
        <w:rPr>
          <w:color w:val="000000" w:themeColor="text1"/>
        </w:rPr>
        <w:t>DX推進スキル標準対応コース」の要件を併用したコースの設定も可能であるが、双方の要件によるデジタル訓練促進費の併給はできないものとし、これらを併用したコースの場合は、「デジタル資格取得コース」の要件によるデジタル訓練促進費</w:t>
      </w:r>
      <w:r w:rsidRPr="00241EBB">
        <w:rPr>
          <w:rFonts w:hint="eastAsia"/>
          <w:color w:val="000000" w:themeColor="text1"/>
        </w:rPr>
        <w:t>を優先的に支給する。</w:t>
      </w:r>
    </w:p>
    <w:p w14:paraId="29042050" w14:textId="77777777" w:rsidR="002144ED" w:rsidRDefault="002144ED" w:rsidP="002144ED">
      <w:pPr>
        <w:spacing w:line="290" w:lineRule="exact"/>
        <w:ind w:leftChars="129" w:left="285" w:firstLineChars="63" w:firstLine="139"/>
        <w:rPr>
          <w:color w:val="000000" w:themeColor="text1"/>
        </w:rPr>
      </w:pPr>
    </w:p>
    <w:p w14:paraId="6EC498A2" w14:textId="77777777" w:rsidR="00322758" w:rsidRPr="0095626D" w:rsidRDefault="0095626D" w:rsidP="00322758">
      <w:pPr>
        <w:spacing w:line="320" w:lineRule="exact"/>
        <w:ind w:left="885" w:hangingChars="400" w:hanging="885"/>
        <w:rPr>
          <w:color w:val="000000" w:themeColor="text1"/>
        </w:rPr>
      </w:pPr>
      <w:r w:rsidRPr="00C50A30">
        <w:rPr>
          <w:rFonts w:ascii="ＭＳ Ｐゴシック" w:eastAsia="ＭＳ Ｐゴシック" w:hAnsi="ＭＳ Ｐゴシック" w:hint="eastAsia"/>
          <w:color w:val="000000" w:themeColor="text1"/>
        </w:rPr>
        <w:t>３</w:t>
      </w:r>
      <w:r w:rsidR="00F00067" w:rsidRPr="00C50A30">
        <w:rPr>
          <w:rFonts w:ascii="ＭＳ Ｐゴシック" w:eastAsia="ＭＳ Ｐゴシック" w:hAnsi="ＭＳ Ｐゴシック" w:hint="eastAsia"/>
          <w:color w:val="000000" w:themeColor="text1"/>
        </w:rPr>
        <w:t xml:space="preserve">　各種コースにおける留意点</w:t>
      </w:r>
    </w:p>
    <w:p w14:paraId="07207D2F" w14:textId="77777777" w:rsidR="001C3182" w:rsidRPr="0095626D" w:rsidRDefault="001C3182" w:rsidP="00C456BB">
      <w:pPr>
        <w:spacing w:line="320" w:lineRule="exact"/>
        <w:ind w:leftChars="-128" w:left="144" w:hangingChars="193" w:hanging="427"/>
        <w:rPr>
          <w:color w:val="000000" w:themeColor="text1"/>
        </w:rPr>
      </w:pPr>
      <w:r w:rsidRPr="0095626D">
        <w:rPr>
          <w:rFonts w:hint="eastAsia"/>
          <w:color w:val="000000" w:themeColor="text1"/>
        </w:rPr>
        <w:t xml:space="preserve">　　下記に該当する場合、</w:t>
      </w:r>
      <w:r w:rsidR="00C456BB">
        <w:rPr>
          <w:rFonts w:hint="eastAsia"/>
          <w:color w:val="000000" w:themeColor="text1"/>
        </w:rPr>
        <w:t>デジタル</w:t>
      </w:r>
      <w:r w:rsidR="0095626D" w:rsidRPr="0095626D">
        <w:rPr>
          <w:rFonts w:hint="eastAsia"/>
          <w:color w:val="000000" w:themeColor="text1"/>
        </w:rPr>
        <w:t>訓練促進費（10,000円）を訓練設定時間の割合で按分する。</w:t>
      </w:r>
    </w:p>
    <w:p w14:paraId="046F3125" w14:textId="77777777" w:rsidR="00322758" w:rsidRPr="0095626D" w:rsidRDefault="00F00067" w:rsidP="00C456BB">
      <w:pPr>
        <w:spacing w:line="290" w:lineRule="exact"/>
        <w:ind w:leftChars="-15" w:left="566" w:hangingChars="271" w:hanging="599"/>
        <w:rPr>
          <w:color w:val="000000" w:themeColor="text1"/>
        </w:rPr>
      </w:pPr>
      <w:r w:rsidRPr="0095626D">
        <w:rPr>
          <w:rFonts w:hint="eastAsia"/>
          <w:color w:val="000000" w:themeColor="text1"/>
        </w:rPr>
        <w:t xml:space="preserve">　</w:t>
      </w:r>
      <w:r w:rsidR="00C456BB">
        <w:rPr>
          <w:rFonts w:hint="eastAsia"/>
          <w:color w:val="000000" w:themeColor="text1"/>
        </w:rPr>
        <w:t>（１）</w:t>
      </w:r>
      <w:r w:rsidRPr="0095626D">
        <w:rPr>
          <w:rFonts w:hint="eastAsia"/>
          <w:color w:val="000000" w:themeColor="text1"/>
        </w:rPr>
        <w:t>知識等習得コースのうち、</w:t>
      </w:r>
      <w:r w:rsidR="00C50A30">
        <w:rPr>
          <w:rFonts w:hint="eastAsia"/>
          <w:color w:val="000000" w:themeColor="text1"/>
        </w:rPr>
        <w:t>１月当たりの訓練設定時間が100</w:t>
      </w:r>
      <w:r w:rsidR="001C3182" w:rsidRPr="0095626D">
        <w:rPr>
          <w:rFonts w:hint="eastAsia"/>
          <w:color w:val="000000" w:themeColor="text1"/>
        </w:rPr>
        <w:t>時間未満</w:t>
      </w:r>
      <w:r w:rsidR="00C50A30">
        <w:rPr>
          <w:rFonts w:hint="eastAsia"/>
          <w:color w:val="000000" w:themeColor="text1"/>
        </w:rPr>
        <w:t>のもの（祝日、お盆及び年末年始の休校日が該当することにより100</w:t>
      </w:r>
      <w:r w:rsidR="001C3182" w:rsidRPr="0095626D">
        <w:rPr>
          <w:rFonts w:hint="eastAsia"/>
          <w:color w:val="000000" w:themeColor="text1"/>
        </w:rPr>
        <w:t>時間未満となる場合を除く）。</w:t>
      </w:r>
    </w:p>
    <w:p w14:paraId="38BD0D57" w14:textId="77777777" w:rsidR="001C3182" w:rsidRPr="0095626D" w:rsidRDefault="0095626D" w:rsidP="00C456BB">
      <w:pPr>
        <w:spacing w:line="290" w:lineRule="exact"/>
        <w:ind w:leftChars="-15" w:left="566" w:hangingChars="271" w:hanging="599"/>
        <w:rPr>
          <w:color w:val="000000" w:themeColor="text1"/>
        </w:rPr>
      </w:pPr>
      <w:r w:rsidRPr="0095626D">
        <w:rPr>
          <w:rFonts w:hint="eastAsia"/>
          <w:color w:val="000000" w:themeColor="text1"/>
        </w:rPr>
        <w:lastRenderedPageBreak/>
        <w:t xml:space="preserve">　</w:t>
      </w:r>
      <w:r w:rsidR="00C456BB">
        <w:rPr>
          <w:rFonts w:hint="eastAsia"/>
          <w:color w:val="000000" w:themeColor="text1"/>
        </w:rPr>
        <w:t>（２）</w:t>
      </w:r>
      <w:r w:rsidRPr="0095626D">
        <w:rPr>
          <w:rFonts w:hint="eastAsia"/>
          <w:color w:val="000000" w:themeColor="text1"/>
        </w:rPr>
        <w:t>育児等との両立</w:t>
      </w:r>
      <w:r w:rsidR="00C50A30">
        <w:rPr>
          <w:rFonts w:hint="eastAsia"/>
          <w:color w:val="000000" w:themeColor="text1"/>
        </w:rPr>
        <w:t>に配慮した再就職支援コースのうち、１月当たりの訓練設定時間が80</w:t>
      </w:r>
      <w:r w:rsidRPr="0095626D">
        <w:rPr>
          <w:rFonts w:hint="eastAsia"/>
          <w:color w:val="000000" w:themeColor="text1"/>
        </w:rPr>
        <w:t>時間未満のもの。</w:t>
      </w:r>
    </w:p>
    <w:p w14:paraId="47B5A596" w14:textId="77777777" w:rsidR="00EE66E6" w:rsidRPr="00C50A30" w:rsidRDefault="0095626D" w:rsidP="00C50A30">
      <w:pPr>
        <w:spacing w:line="290" w:lineRule="exact"/>
        <w:ind w:left="566" w:hangingChars="256" w:hanging="566"/>
        <w:rPr>
          <w:color w:val="000000" w:themeColor="text1"/>
        </w:rPr>
      </w:pPr>
      <w:r w:rsidRPr="0095626D">
        <w:rPr>
          <w:rFonts w:hint="eastAsia"/>
          <w:color w:val="000000" w:themeColor="text1"/>
        </w:rPr>
        <w:t xml:space="preserve">　</w:t>
      </w:r>
      <w:r w:rsidR="00C456BB">
        <w:rPr>
          <w:rFonts w:hint="eastAsia"/>
          <w:color w:val="000000" w:themeColor="text1"/>
        </w:rPr>
        <w:t>（３）</w:t>
      </w:r>
      <w:r w:rsidRPr="0095626D">
        <w:rPr>
          <w:rFonts w:hint="eastAsia"/>
          <w:color w:val="000000" w:themeColor="text1"/>
        </w:rPr>
        <w:t>ｅラーニン</w:t>
      </w:r>
      <w:r w:rsidR="00C50A30">
        <w:rPr>
          <w:rFonts w:hint="eastAsia"/>
          <w:color w:val="000000" w:themeColor="text1"/>
        </w:rPr>
        <w:t>グコースとして実施する場合は１月当たりの訓練設定時間が54</w:t>
      </w:r>
      <w:r w:rsidRPr="0095626D">
        <w:rPr>
          <w:rFonts w:hint="eastAsia"/>
          <w:color w:val="000000" w:themeColor="text1"/>
        </w:rPr>
        <w:t>時間未満のもの。</w:t>
      </w:r>
    </w:p>
    <w:sectPr w:rsidR="00EE66E6" w:rsidRPr="00C50A30" w:rsidSect="00445C8A">
      <w:pgSz w:w="11906" w:h="16838" w:code="9"/>
      <w:pgMar w:top="1021" w:right="1418" w:bottom="851" w:left="1418" w:header="851" w:footer="992" w:gutter="0"/>
      <w:cols w:space="425"/>
      <w:docGrid w:type="linesAndChars" w:linePitch="328" w:charSpace="-3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C6AF72" w14:textId="77777777" w:rsidR="00880D0E" w:rsidRDefault="00880D0E" w:rsidP="00880D0E">
      <w:r>
        <w:separator/>
      </w:r>
    </w:p>
  </w:endnote>
  <w:endnote w:type="continuationSeparator" w:id="0">
    <w:p w14:paraId="5ACE12DB" w14:textId="77777777" w:rsidR="00880D0E" w:rsidRDefault="00880D0E" w:rsidP="00880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762BAA" w14:textId="77777777" w:rsidR="00880D0E" w:rsidRDefault="00880D0E" w:rsidP="00880D0E">
      <w:r>
        <w:separator/>
      </w:r>
    </w:p>
  </w:footnote>
  <w:footnote w:type="continuationSeparator" w:id="0">
    <w:p w14:paraId="05A4B16C" w14:textId="77777777" w:rsidR="00880D0E" w:rsidRDefault="00880D0E" w:rsidP="00880D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221"/>
  <w:drawingGridVerticalSpacing w:val="164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767"/>
    <w:rsid w:val="0000559E"/>
    <w:rsid w:val="00026145"/>
    <w:rsid w:val="00067C0D"/>
    <w:rsid w:val="000718DA"/>
    <w:rsid w:val="00074C38"/>
    <w:rsid w:val="00095C76"/>
    <w:rsid w:val="000B7B36"/>
    <w:rsid w:val="000C04C6"/>
    <w:rsid w:val="000D0B2D"/>
    <w:rsid w:val="000E0E94"/>
    <w:rsid w:val="000E0F8A"/>
    <w:rsid w:val="0012491F"/>
    <w:rsid w:val="00166DA5"/>
    <w:rsid w:val="00192D96"/>
    <w:rsid w:val="001C3182"/>
    <w:rsid w:val="00211699"/>
    <w:rsid w:val="002144ED"/>
    <w:rsid w:val="002374B2"/>
    <w:rsid w:val="00241EBB"/>
    <w:rsid w:val="00257944"/>
    <w:rsid w:val="00270BAF"/>
    <w:rsid w:val="002B44FD"/>
    <w:rsid w:val="002C6D37"/>
    <w:rsid w:val="00322758"/>
    <w:rsid w:val="003411E7"/>
    <w:rsid w:val="0036341D"/>
    <w:rsid w:val="00396769"/>
    <w:rsid w:val="00396B11"/>
    <w:rsid w:val="003B1B21"/>
    <w:rsid w:val="003B79BC"/>
    <w:rsid w:val="003E4F48"/>
    <w:rsid w:val="0040468E"/>
    <w:rsid w:val="00420CD7"/>
    <w:rsid w:val="00445C8A"/>
    <w:rsid w:val="00480437"/>
    <w:rsid w:val="004A4290"/>
    <w:rsid w:val="004A7A8E"/>
    <w:rsid w:val="005312F2"/>
    <w:rsid w:val="0053261E"/>
    <w:rsid w:val="00565A49"/>
    <w:rsid w:val="00590598"/>
    <w:rsid w:val="005D1647"/>
    <w:rsid w:val="00641061"/>
    <w:rsid w:val="00647232"/>
    <w:rsid w:val="00654F14"/>
    <w:rsid w:val="00667BF4"/>
    <w:rsid w:val="00697767"/>
    <w:rsid w:val="006C0900"/>
    <w:rsid w:val="006D5F16"/>
    <w:rsid w:val="006E5C48"/>
    <w:rsid w:val="006F410F"/>
    <w:rsid w:val="00705593"/>
    <w:rsid w:val="00732F1F"/>
    <w:rsid w:val="00737160"/>
    <w:rsid w:val="00744368"/>
    <w:rsid w:val="00750FCA"/>
    <w:rsid w:val="007757A2"/>
    <w:rsid w:val="00782F38"/>
    <w:rsid w:val="00797DB4"/>
    <w:rsid w:val="007F5D75"/>
    <w:rsid w:val="00856DFA"/>
    <w:rsid w:val="00880D0E"/>
    <w:rsid w:val="00891604"/>
    <w:rsid w:val="008B7A2B"/>
    <w:rsid w:val="008D51E8"/>
    <w:rsid w:val="008E1CDA"/>
    <w:rsid w:val="0095626D"/>
    <w:rsid w:val="009D55DE"/>
    <w:rsid w:val="009E5655"/>
    <w:rsid w:val="00A30CEA"/>
    <w:rsid w:val="00AB1729"/>
    <w:rsid w:val="00AE40EF"/>
    <w:rsid w:val="00B22465"/>
    <w:rsid w:val="00B34000"/>
    <w:rsid w:val="00B51255"/>
    <w:rsid w:val="00B722F8"/>
    <w:rsid w:val="00B77EA5"/>
    <w:rsid w:val="00BA3786"/>
    <w:rsid w:val="00BA7750"/>
    <w:rsid w:val="00BC7264"/>
    <w:rsid w:val="00C00462"/>
    <w:rsid w:val="00C00564"/>
    <w:rsid w:val="00C23DA5"/>
    <w:rsid w:val="00C26B4A"/>
    <w:rsid w:val="00C456BB"/>
    <w:rsid w:val="00C50A30"/>
    <w:rsid w:val="00C66B00"/>
    <w:rsid w:val="00D26FA7"/>
    <w:rsid w:val="00D3603E"/>
    <w:rsid w:val="00D7458C"/>
    <w:rsid w:val="00DB53AD"/>
    <w:rsid w:val="00DB6CE3"/>
    <w:rsid w:val="00DE4D59"/>
    <w:rsid w:val="00DF4C8E"/>
    <w:rsid w:val="00E11DDF"/>
    <w:rsid w:val="00E366E6"/>
    <w:rsid w:val="00E63123"/>
    <w:rsid w:val="00E65F75"/>
    <w:rsid w:val="00E854A7"/>
    <w:rsid w:val="00EB61A5"/>
    <w:rsid w:val="00ED6293"/>
    <w:rsid w:val="00EE66E6"/>
    <w:rsid w:val="00F00067"/>
    <w:rsid w:val="00F45C5C"/>
    <w:rsid w:val="00F535B4"/>
    <w:rsid w:val="00F6654D"/>
    <w:rsid w:val="00F85C26"/>
    <w:rsid w:val="00FA7A1A"/>
    <w:rsid w:val="00FC01A2"/>
    <w:rsid w:val="00FD1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6A69FA22"/>
  <w15:chartTrackingRefBased/>
  <w15:docId w15:val="{28CC901A-44E2-4973-8490-E0318CB4C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40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97767"/>
  </w:style>
  <w:style w:type="character" w:customStyle="1" w:styleId="a4">
    <w:name w:val="日付 (文字)"/>
    <w:basedOn w:val="a0"/>
    <w:link w:val="a3"/>
    <w:uiPriority w:val="99"/>
    <w:semiHidden/>
    <w:rsid w:val="00697767"/>
  </w:style>
  <w:style w:type="table" w:styleId="a5">
    <w:name w:val="Table Grid"/>
    <w:basedOn w:val="a1"/>
    <w:uiPriority w:val="39"/>
    <w:rsid w:val="006977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(文字) (文字) Char (文字) (文字) Char (文字) (文字) Char (文字) (文字)"/>
    <w:basedOn w:val="a"/>
    <w:rsid w:val="00E65F75"/>
    <w:pPr>
      <w:widowControl/>
      <w:spacing w:after="160" w:line="240" w:lineRule="exact"/>
      <w:jc w:val="left"/>
    </w:pPr>
    <w:rPr>
      <w:rFonts w:ascii="Arial" w:eastAsia="Times New Roman" w:hAnsi="Arial" w:cs="Times New Roman"/>
      <w:kern w:val="0"/>
      <w:sz w:val="20"/>
      <w:szCs w:val="20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3B1B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3B1B21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880D0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80D0E"/>
  </w:style>
  <w:style w:type="paragraph" w:styleId="aa">
    <w:name w:val="footer"/>
    <w:basedOn w:val="a"/>
    <w:link w:val="ab"/>
    <w:uiPriority w:val="99"/>
    <w:unhideWhenUsed/>
    <w:rsid w:val="00880D0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80D0E"/>
  </w:style>
  <w:style w:type="paragraph" w:customStyle="1" w:styleId="CharCharChar0">
    <w:name w:val="(文字) (文字) Char (文字) (文字) Char (文字) (文字) Char (文字) (文字)"/>
    <w:basedOn w:val="a"/>
    <w:rsid w:val="00782F38"/>
    <w:pPr>
      <w:widowControl/>
      <w:spacing w:after="160" w:line="240" w:lineRule="exact"/>
      <w:jc w:val="left"/>
    </w:pPr>
    <w:rPr>
      <w:rFonts w:ascii="Arial" w:eastAsia="Times New Roman" w:hAnsi="Arial" w:cs="Times New Roman"/>
      <w:kern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3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松下</dc:creator>
  <cp:keywords/>
  <dc:description/>
  <cp:lastModifiedBy>仁井　重雄</cp:lastModifiedBy>
  <cp:revision>71</cp:revision>
  <cp:lastPrinted>2024-11-27T04:21:00Z</cp:lastPrinted>
  <dcterms:created xsi:type="dcterms:W3CDTF">2021-04-02T01:31:00Z</dcterms:created>
  <dcterms:modified xsi:type="dcterms:W3CDTF">2024-11-27T04:22:00Z</dcterms:modified>
</cp:coreProperties>
</file>